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2B0" w:rsidRPr="00A862B0" w:rsidRDefault="00A862B0" w:rsidP="00A862B0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A862B0">
        <w:rPr>
          <w:rFonts w:ascii="Arial" w:hAnsi="Arial" w:cs="Arial"/>
          <w:sz w:val="24"/>
          <w:szCs w:val="24"/>
        </w:rPr>
        <w:t>ST. JOSEPH’S COLLEGE FOR WOMEN (AUTONOMOUS) VISAKHAPATNAM</w:t>
      </w:r>
    </w:p>
    <w:p w:rsidR="00A862B0" w:rsidRPr="00A862B0" w:rsidRDefault="00A862B0" w:rsidP="00A862B0">
      <w:pPr>
        <w:spacing w:after="0"/>
        <w:jc w:val="both"/>
        <w:rPr>
          <w:rFonts w:ascii="Arial" w:hAnsi="Arial" w:cs="Arial"/>
          <w:sz w:val="24"/>
          <w:szCs w:val="24"/>
        </w:rPr>
      </w:pPr>
      <w:r w:rsidRPr="00A862B0">
        <w:rPr>
          <w:rFonts w:ascii="Arial" w:hAnsi="Arial" w:cs="Arial"/>
          <w:sz w:val="24"/>
          <w:szCs w:val="24"/>
        </w:rPr>
        <w:t xml:space="preserve">         V SEMESTER                               </w:t>
      </w:r>
      <w:r w:rsidRPr="00A862B0">
        <w:rPr>
          <w:rFonts w:ascii="Arial" w:hAnsi="Arial" w:cs="Arial"/>
          <w:b/>
          <w:sz w:val="24"/>
          <w:szCs w:val="24"/>
        </w:rPr>
        <w:t xml:space="preserve">POLITICAL SCIENCE                        </w:t>
      </w:r>
      <w:r>
        <w:rPr>
          <w:rFonts w:ascii="Arial" w:hAnsi="Arial" w:cs="Arial"/>
          <w:b/>
          <w:sz w:val="24"/>
          <w:szCs w:val="24"/>
        </w:rPr>
        <w:t xml:space="preserve">       </w:t>
      </w:r>
      <w:r w:rsidRPr="00A862B0">
        <w:rPr>
          <w:rFonts w:ascii="Arial" w:hAnsi="Arial" w:cs="Arial"/>
          <w:b/>
          <w:sz w:val="24"/>
          <w:szCs w:val="24"/>
        </w:rPr>
        <w:t xml:space="preserve"> </w:t>
      </w:r>
      <w:r w:rsidRPr="00A862B0">
        <w:rPr>
          <w:rFonts w:ascii="Arial" w:hAnsi="Arial" w:cs="Arial"/>
          <w:sz w:val="24"/>
          <w:szCs w:val="24"/>
        </w:rPr>
        <w:t>TIME: 4 HRS /WEEK</w:t>
      </w:r>
    </w:p>
    <w:p w:rsidR="00A862B0" w:rsidRPr="00A862B0" w:rsidRDefault="00A862B0" w:rsidP="00A862B0">
      <w:pPr>
        <w:pStyle w:val="BodyText"/>
        <w:spacing w:before="44"/>
        <w:ind w:left="0" w:firstLine="0"/>
        <w:rPr>
          <w:rFonts w:ascii="Arial" w:hAnsi="Arial" w:cs="Arial"/>
          <w:b/>
        </w:rPr>
      </w:pPr>
      <w:r w:rsidRPr="00A862B0">
        <w:rPr>
          <w:rFonts w:ascii="Arial" w:hAnsi="Arial" w:cs="Arial"/>
        </w:rPr>
        <w:t xml:space="preserve">        POL-Ma4-5501(4)</w:t>
      </w:r>
      <w:r>
        <w:rPr>
          <w:rFonts w:ascii="Arial" w:hAnsi="Arial" w:cs="Arial"/>
          <w:b/>
        </w:rPr>
        <w:t xml:space="preserve"> </w:t>
      </w:r>
      <w:r w:rsidRPr="00A862B0">
        <w:rPr>
          <w:rFonts w:ascii="Arial" w:hAnsi="Arial" w:cs="Arial"/>
          <w:b/>
        </w:rPr>
        <w:t xml:space="preserve">   </w:t>
      </w:r>
      <w:r w:rsidRPr="00A862B0">
        <w:rPr>
          <w:rFonts w:ascii="Arial" w:hAnsi="Arial" w:cs="Arial"/>
        </w:rPr>
        <w:t xml:space="preserve"> </w:t>
      </w:r>
      <w:r w:rsidRPr="00A862B0">
        <w:rPr>
          <w:rFonts w:ascii="Arial" w:hAnsi="Arial" w:cs="Arial"/>
          <w:b/>
        </w:rPr>
        <w:t>LEGISLATIVE PROCEDURE AND PRACTICES</w:t>
      </w:r>
      <w:r>
        <w:rPr>
          <w:rFonts w:ascii="Arial" w:hAnsi="Arial" w:cs="Arial"/>
        </w:rPr>
        <w:t xml:space="preserve">     </w:t>
      </w:r>
      <w:r w:rsidRPr="00A862B0">
        <w:rPr>
          <w:rFonts w:ascii="Arial" w:hAnsi="Arial" w:cs="Arial"/>
        </w:rPr>
        <w:t xml:space="preserve">       MAX.MARKS: 100</w:t>
      </w:r>
    </w:p>
    <w:p w:rsidR="00A862B0" w:rsidRPr="00B633A4" w:rsidRDefault="00A862B0" w:rsidP="00B633A4">
      <w:pPr>
        <w:spacing w:after="0"/>
        <w:rPr>
          <w:rFonts w:ascii="Arial" w:hAnsi="Arial" w:cs="Arial"/>
          <w:b/>
          <w:spacing w:val="-2"/>
          <w:sz w:val="24"/>
          <w:szCs w:val="24"/>
        </w:rPr>
      </w:pPr>
      <w:r w:rsidRPr="00A862B0">
        <w:rPr>
          <w:rFonts w:ascii="Arial" w:hAnsi="Arial" w:cs="Arial"/>
          <w:sz w:val="24"/>
          <w:szCs w:val="24"/>
        </w:rPr>
        <w:t xml:space="preserve">        </w:t>
      </w:r>
      <w:proofErr w:type="spellStart"/>
      <w:r w:rsidRPr="00A862B0">
        <w:rPr>
          <w:rFonts w:ascii="Arial" w:hAnsi="Arial" w:cs="Arial"/>
          <w:sz w:val="24"/>
          <w:szCs w:val="24"/>
        </w:rPr>
        <w:t>w.e.f</w:t>
      </w:r>
      <w:proofErr w:type="spellEnd"/>
      <w:r w:rsidRPr="00A862B0">
        <w:rPr>
          <w:rFonts w:ascii="Arial" w:hAnsi="Arial" w:cs="Arial"/>
          <w:sz w:val="24"/>
          <w:szCs w:val="24"/>
        </w:rPr>
        <w:t xml:space="preserve">. (AK Batch)                                    </w:t>
      </w:r>
      <w:r w:rsidRPr="00A862B0">
        <w:rPr>
          <w:rFonts w:ascii="Arial" w:hAnsi="Arial" w:cs="Arial"/>
          <w:b/>
          <w:sz w:val="24"/>
          <w:szCs w:val="24"/>
        </w:rPr>
        <w:t>SYLLABUS</w:t>
      </w:r>
    </w:p>
    <w:p w:rsidR="00B633A4" w:rsidRDefault="00B633A4" w:rsidP="00B633A4">
      <w:pPr>
        <w:spacing w:after="0" w:line="240" w:lineRule="auto"/>
        <w:ind w:left="732"/>
        <w:rPr>
          <w:rFonts w:ascii="Arial" w:hAnsi="Arial" w:cs="Arial"/>
          <w:b/>
          <w:sz w:val="24"/>
          <w:szCs w:val="24"/>
        </w:rPr>
      </w:pPr>
    </w:p>
    <w:p w:rsidR="003044DB" w:rsidRPr="00A862B0" w:rsidRDefault="003044DB" w:rsidP="00B633A4">
      <w:pPr>
        <w:spacing w:after="0" w:line="240" w:lineRule="auto"/>
        <w:ind w:left="732"/>
        <w:rPr>
          <w:rFonts w:ascii="Arial" w:hAnsi="Arial" w:cs="Arial"/>
          <w:b/>
          <w:sz w:val="24"/>
          <w:szCs w:val="24"/>
        </w:rPr>
      </w:pPr>
      <w:r w:rsidRPr="00A862B0">
        <w:rPr>
          <w:rFonts w:ascii="Arial" w:hAnsi="Arial" w:cs="Arial"/>
          <w:b/>
          <w:sz w:val="24"/>
          <w:szCs w:val="24"/>
        </w:rPr>
        <w:t>Course Objectives:</w:t>
      </w:r>
    </w:p>
    <w:p w:rsidR="001907A4" w:rsidRPr="00A862B0" w:rsidRDefault="001907A4" w:rsidP="00B633A4">
      <w:pPr>
        <w:pStyle w:val="NormalWeb"/>
        <w:numPr>
          <w:ilvl w:val="0"/>
          <w:numId w:val="8"/>
        </w:numPr>
        <w:spacing w:before="0" w:beforeAutospacing="0" w:after="0" w:afterAutospacing="0"/>
        <w:ind w:left="1276" w:right="143" w:hanging="425"/>
        <w:rPr>
          <w:rFonts w:ascii="Arial" w:hAnsi="Arial" w:cs="Arial"/>
        </w:rPr>
      </w:pPr>
      <w:r w:rsidRPr="00A862B0">
        <w:rPr>
          <w:rFonts w:ascii="Arial" w:hAnsi="Arial" w:cs="Arial"/>
        </w:rPr>
        <w:t>Provide a comprehensive overview of the composition, roles, and powers of legislative bodies in India.</w:t>
      </w:r>
    </w:p>
    <w:p w:rsidR="001907A4" w:rsidRPr="00A862B0" w:rsidRDefault="001907A4" w:rsidP="00A862B0">
      <w:pPr>
        <w:pStyle w:val="NormalWeb"/>
        <w:numPr>
          <w:ilvl w:val="0"/>
          <w:numId w:val="8"/>
        </w:numPr>
        <w:ind w:left="1276" w:right="143" w:hanging="425"/>
        <w:rPr>
          <w:rFonts w:ascii="Arial" w:hAnsi="Arial" w:cs="Arial"/>
        </w:rPr>
      </w:pPr>
      <w:r w:rsidRPr="00A862B0">
        <w:rPr>
          <w:rFonts w:ascii="Arial" w:hAnsi="Arial" w:cs="Arial"/>
        </w:rPr>
        <w:t>Examine the stages of law-making, including introduction, debate, committee scrutiny, and passage of bills in Parliament and State Assemblies.</w:t>
      </w:r>
    </w:p>
    <w:p w:rsidR="001907A4" w:rsidRPr="00A862B0" w:rsidRDefault="001907A4" w:rsidP="00A862B0">
      <w:pPr>
        <w:pStyle w:val="NormalWeb"/>
        <w:numPr>
          <w:ilvl w:val="0"/>
          <w:numId w:val="8"/>
        </w:numPr>
        <w:ind w:left="1276" w:right="143" w:hanging="425"/>
        <w:rPr>
          <w:rFonts w:ascii="Arial" w:hAnsi="Arial" w:cs="Arial"/>
        </w:rPr>
      </w:pPr>
      <w:r w:rsidRPr="00A862B0">
        <w:rPr>
          <w:rFonts w:ascii="Arial" w:hAnsi="Arial" w:cs="Arial"/>
        </w:rPr>
        <w:t>Understand the functions and responsibilities of the Speaker, Chairman, Whips, and legislative committees.</w:t>
      </w:r>
    </w:p>
    <w:p w:rsidR="001907A4" w:rsidRPr="00A862B0" w:rsidRDefault="001907A4" w:rsidP="00A862B0">
      <w:pPr>
        <w:pStyle w:val="NormalWeb"/>
        <w:numPr>
          <w:ilvl w:val="0"/>
          <w:numId w:val="8"/>
        </w:numPr>
        <w:ind w:left="1276" w:right="143" w:hanging="425"/>
        <w:rPr>
          <w:rFonts w:ascii="Arial" w:hAnsi="Arial" w:cs="Arial"/>
        </w:rPr>
      </w:pPr>
      <w:r w:rsidRPr="00A862B0">
        <w:rPr>
          <w:rFonts w:ascii="Arial" w:hAnsi="Arial" w:cs="Arial"/>
        </w:rPr>
        <w:t>Learn about Question Hour, Zero Hour, Adjournment Motions, Calling Attention Motions, and Budget Sessions.</w:t>
      </w:r>
    </w:p>
    <w:p w:rsidR="001907A4" w:rsidRPr="00A862B0" w:rsidRDefault="001907A4" w:rsidP="00A862B0">
      <w:pPr>
        <w:pStyle w:val="NormalWeb"/>
        <w:numPr>
          <w:ilvl w:val="0"/>
          <w:numId w:val="8"/>
        </w:numPr>
        <w:ind w:left="1276" w:right="143" w:hanging="425"/>
        <w:rPr>
          <w:rFonts w:ascii="Arial" w:hAnsi="Arial" w:cs="Arial"/>
        </w:rPr>
      </w:pPr>
      <w:r w:rsidRPr="00A862B0">
        <w:rPr>
          <w:rFonts w:ascii="Arial" w:hAnsi="Arial" w:cs="Arial"/>
        </w:rPr>
        <w:t>Discuss issues like disruptions, lack of debate, absenteeism, and suggest reforms for strengthening legislative functioning in India.</w:t>
      </w:r>
    </w:p>
    <w:p w:rsidR="003044DB" w:rsidRPr="00A862B0" w:rsidRDefault="009669E3" w:rsidP="00A862B0">
      <w:pPr>
        <w:tabs>
          <w:tab w:val="left" w:pos="1807"/>
        </w:tabs>
        <w:spacing w:before="1"/>
        <w:ind w:left="720"/>
        <w:rPr>
          <w:rFonts w:ascii="Arial" w:hAnsi="Arial" w:cs="Arial"/>
          <w:b/>
          <w:sz w:val="24"/>
          <w:szCs w:val="24"/>
        </w:rPr>
      </w:pPr>
      <w:r w:rsidRPr="00A862B0">
        <w:rPr>
          <w:rFonts w:ascii="Arial" w:hAnsi="Arial" w:cs="Arial"/>
          <w:b/>
          <w:sz w:val="24"/>
          <w:szCs w:val="24"/>
        </w:rPr>
        <w:t>Course</w:t>
      </w:r>
      <w:r w:rsidR="00A862B0">
        <w:rPr>
          <w:rFonts w:ascii="Arial" w:hAnsi="Arial" w:cs="Arial"/>
          <w:b/>
          <w:sz w:val="24"/>
          <w:szCs w:val="24"/>
        </w:rPr>
        <w:t xml:space="preserve"> </w:t>
      </w:r>
      <w:r w:rsidR="003044DB" w:rsidRPr="00A862B0">
        <w:rPr>
          <w:rFonts w:ascii="Arial" w:hAnsi="Arial" w:cs="Arial"/>
          <w:b/>
          <w:spacing w:val="-2"/>
          <w:sz w:val="24"/>
          <w:szCs w:val="24"/>
        </w:rPr>
        <w:t>Outcomes:</w:t>
      </w:r>
    </w:p>
    <w:p w:rsidR="003044DB" w:rsidRPr="00A862B0" w:rsidRDefault="00A862B0" w:rsidP="009669E3">
      <w:pPr>
        <w:pStyle w:val="BodyText"/>
        <w:spacing w:before="21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</w:t>
      </w:r>
      <w:r w:rsidR="003044DB" w:rsidRPr="00A862B0">
        <w:rPr>
          <w:rFonts w:ascii="Arial" w:hAnsi="Arial" w:cs="Arial"/>
        </w:rPr>
        <w:t>Students</w:t>
      </w:r>
      <w:r>
        <w:rPr>
          <w:rFonts w:ascii="Arial" w:hAnsi="Arial" w:cs="Arial"/>
        </w:rPr>
        <w:t xml:space="preserve"> </w:t>
      </w:r>
      <w:r w:rsidR="003044DB" w:rsidRPr="00A862B0">
        <w:rPr>
          <w:rFonts w:ascii="Arial" w:hAnsi="Arial" w:cs="Arial"/>
        </w:rPr>
        <w:t>at the</w:t>
      </w:r>
      <w:r>
        <w:rPr>
          <w:rFonts w:ascii="Arial" w:hAnsi="Arial" w:cs="Arial"/>
        </w:rPr>
        <w:t xml:space="preserve"> </w:t>
      </w:r>
      <w:r w:rsidR="003044DB" w:rsidRPr="00A862B0">
        <w:rPr>
          <w:rFonts w:ascii="Arial" w:hAnsi="Arial" w:cs="Arial"/>
        </w:rPr>
        <w:t>successful completion</w:t>
      </w:r>
      <w:r>
        <w:rPr>
          <w:rFonts w:ascii="Arial" w:hAnsi="Arial" w:cs="Arial"/>
        </w:rPr>
        <w:t xml:space="preserve"> </w:t>
      </w:r>
      <w:r w:rsidR="003044DB" w:rsidRPr="00A862B0">
        <w:rPr>
          <w:rFonts w:ascii="Arial" w:hAnsi="Arial" w:cs="Arial"/>
        </w:rPr>
        <w:t>of the</w:t>
      </w:r>
      <w:r>
        <w:rPr>
          <w:rFonts w:ascii="Arial" w:hAnsi="Arial" w:cs="Arial"/>
        </w:rPr>
        <w:t xml:space="preserve"> </w:t>
      </w:r>
      <w:r w:rsidR="003044DB" w:rsidRPr="00A862B0">
        <w:rPr>
          <w:rFonts w:ascii="Arial" w:hAnsi="Arial" w:cs="Arial"/>
        </w:rPr>
        <w:t>course</w:t>
      </w:r>
      <w:r>
        <w:rPr>
          <w:rFonts w:ascii="Arial" w:hAnsi="Arial" w:cs="Arial"/>
        </w:rPr>
        <w:t xml:space="preserve"> </w:t>
      </w:r>
      <w:r w:rsidR="003044DB" w:rsidRPr="00A862B0">
        <w:rPr>
          <w:rFonts w:ascii="Arial" w:hAnsi="Arial" w:cs="Arial"/>
        </w:rPr>
        <w:t>will</w:t>
      </w:r>
      <w:r>
        <w:rPr>
          <w:rFonts w:ascii="Arial" w:hAnsi="Arial" w:cs="Arial"/>
        </w:rPr>
        <w:t xml:space="preserve"> </w:t>
      </w:r>
      <w:r w:rsidR="003044DB" w:rsidRPr="00A862B0">
        <w:rPr>
          <w:rFonts w:ascii="Arial" w:hAnsi="Arial" w:cs="Arial"/>
        </w:rPr>
        <w:t>be</w:t>
      </w:r>
      <w:r>
        <w:rPr>
          <w:rFonts w:ascii="Arial" w:hAnsi="Arial" w:cs="Arial"/>
        </w:rPr>
        <w:t xml:space="preserve"> </w:t>
      </w:r>
      <w:r w:rsidR="003044DB" w:rsidRPr="00A862B0">
        <w:rPr>
          <w:rFonts w:ascii="Arial" w:hAnsi="Arial" w:cs="Arial"/>
        </w:rPr>
        <w:t xml:space="preserve">able </w:t>
      </w:r>
      <w:r w:rsidR="003044DB" w:rsidRPr="00A862B0">
        <w:rPr>
          <w:rFonts w:ascii="Arial" w:hAnsi="Arial" w:cs="Arial"/>
          <w:spacing w:val="-5"/>
        </w:rPr>
        <w:t>to;</w:t>
      </w:r>
    </w:p>
    <w:p w:rsidR="003044DB" w:rsidRPr="00A862B0" w:rsidRDefault="003044DB" w:rsidP="00A862B0">
      <w:pPr>
        <w:pStyle w:val="ListParagraph"/>
        <w:numPr>
          <w:ilvl w:val="1"/>
          <w:numId w:val="2"/>
        </w:numPr>
        <w:tabs>
          <w:tab w:val="left" w:pos="1560"/>
        </w:tabs>
        <w:spacing w:before="147"/>
        <w:ind w:left="1701" w:hanging="425"/>
        <w:rPr>
          <w:rFonts w:ascii="Arial" w:hAnsi="Arial" w:cs="Arial"/>
          <w:sz w:val="24"/>
          <w:szCs w:val="24"/>
        </w:rPr>
      </w:pPr>
      <w:r w:rsidRPr="00A862B0">
        <w:rPr>
          <w:rFonts w:ascii="Arial" w:hAnsi="Arial" w:cs="Arial"/>
          <w:sz w:val="24"/>
          <w:szCs w:val="24"/>
        </w:rPr>
        <w:t>Makefamiliarwithlegislativeproceduresand</w:t>
      </w:r>
      <w:r w:rsidRPr="00A862B0">
        <w:rPr>
          <w:rFonts w:ascii="Arial" w:hAnsi="Arial" w:cs="Arial"/>
          <w:spacing w:val="-2"/>
          <w:sz w:val="24"/>
          <w:szCs w:val="24"/>
        </w:rPr>
        <w:t>practices.</w:t>
      </w:r>
    </w:p>
    <w:p w:rsidR="003044DB" w:rsidRPr="00A862B0" w:rsidRDefault="003044DB" w:rsidP="00A862B0">
      <w:pPr>
        <w:pStyle w:val="ListParagraph"/>
        <w:numPr>
          <w:ilvl w:val="1"/>
          <w:numId w:val="2"/>
        </w:numPr>
        <w:tabs>
          <w:tab w:val="left" w:pos="1560"/>
        </w:tabs>
        <w:ind w:left="1701" w:right="453" w:hanging="425"/>
        <w:rPr>
          <w:rFonts w:ascii="Arial" w:hAnsi="Arial" w:cs="Arial"/>
          <w:sz w:val="24"/>
          <w:szCs w:val="24"/>
        </w:rPr>
      </w:pPr>
      <w:r w:rsidRPr="00A862B0">
        <w:rPr>
          <w:rFonts w:ascii="Arial" w:hAnsi="Arial" w:cs="Arial"/>
          <w:sz w:val="24"/>
          <w:szCs w:val="24"/>
        </w:rPr>
        <w:t>Equip</w:t>
      </w:r>
      <w:r w:rsidR="00A862B0">
        <w:rPr>
          <w:rFonts w:ascii="Arial" w:hAnsi="Arial" w:cs="Arial"/>
          <w:sz w:val="24"/>
          <w:szCs w:val="24"/>
        </w:rPr>
        <w:t xml:space="preserve"> </w:t>
      </w:r>
      <w:r w:rsidRPr="00A862B0">
        <w:rPr>
          <w:rFonts w:ascii="Arial" w:hAnsi="Arial" w:cs="Arial"/>
          <w:sz w:val="24"/>
          <w:szCs w:val="24"/>
        </w:rPr>
        <w:t>the</w:t>
      </w:r>
      <w:r w:rsidR="00A862B0">
        <w:rPr>
          <w:rFonts w:ascii="Arial" w:hAnsi="Arial" w:cs="Arial"/>
          <w:sz w:val="24"/>
          <w:szCs w:val="24"/>
        </w:rPr>
        <w:t xml:space="preserve"> </w:t>
      </w:r>
      <w:r w:rsidRPr="00A862B0">
        <w:rPr>
          <w:rFonts w:ascii="Arial" w:hAnsi="Arial" w:cs="Arial"/>
          <w:sz w:val="24"/>
          <w:szCs w:val="24"/>
        </w:rPr>
        <w:t>students</w:t>
      </w:r>
      <w:r w:rsidR="00A862B0">
        <w:rPr>
          <w:rFonts w:ascii="Arial" w:hAnsi="Arial" w:cs="Arial"/>
          <w:sz w:val="24"/>
          <w:szCs w:val="24"/>
        </w:rPr>
        <w:t xml:space="preserve"> </w:t>
      </w:r>
      <w:r w:rsidRPr="00A862B0">
        <w:rPr>
          <w:rFonts w:ascii="Arial" w:hAnsi="Arial" w:cs="Arial"/>
          <w:sz w:val="24"/>
          <w:szCs w:val="24"/>
        </w:rPr>
        <w:t>with</w:t>
      </w:r>
      <w:r w:rsidR="00A862B0">
        <w:rPr>
          <w:rFonts w:ascii="Arial" w:hAnsi="Arial" w:cs="Arial"/>
          <w:sz w:val="24"/>
          <w:szCs w:val="24"/>
        </w:rPr>
        <w:t xml:space="preserve"> </w:t>
      </w:r>
      <w:r w:rsidRPr="00A862B0">
        <w:rPr>
          <w:rFonts w:ascii="Arial" w:hAnsi="Arial" w:cs="Arial"/>
          <w:sz w:val="24"/>
          <w:szCs w:val="24"/>
        </w:rPr>
        <w:t>the</w:t>
      </w:r>
      <w:r w:rsidR="00A862B0">
        <w:rPr>
          <w:rFonts w:ascii="Arial" w:hAnsi="Arial" w:cs="Arial"/>
          <w:sz w:val="24"/>
          <w:szCs w:val="24"/>
        </w:rPr>
        <w:t xml:space="preserve"> </w:t>
      </w:r>
      <w:r w:rsidRPr="00A862B0">
        <w:rPr>
          <w:rFonts w:ascii="Arial" w:hAnsi="Arial" w:cs="Arial"/>
          <w:sz w:val="24"/>
          <w:szCs w:val="24"/>
        </w:rPr>
        <w:t>adequate</w:t>
      </w:r>
      <w:r w:rsidR="00A862B0">
        <w:rPr>
          <w:rFonts w:ascii="Arial" w:hAnsi="Arial" w:cs="Arial"/>
          <w:sz w:val="24"/>
          <w:szCs w:val="24"/>
        </w:rPr>
        <w:t xml:space="preserve"> </w:t>
      </w:r>
      <w:r w:rsidRPr="00A862B0">
        <w:rPr>
          <w:rFonts w:ascii="Arial" w:hAnsi="Arial" w:cs="Arial"/>
          <w:sz w:val="24"/>
          <w:szCs w:val="24"/>
        </w:rPr>
        <w:t>skills</w:t>
      </w:r>
      <w:r w:rsidR="00A862B0">
        <w:rPr>
          <w:rFonts w:ascii="Arial" w:hAnsi="Arial" w:cs="Arial"/>
          <w:sz w:val="24"/>
          <w:szCs w:val="24"/>
        </w:rPr>
        <w:t xml:space="preserve"> </w:t>
      </w:r>
      <w:r w:rsidRPr="00A862B0">
        <w:rPr>
          <w:rFonts w:ascii="Arial" w:hAnsi="Arial" w:cs="Arial"/>
          <w:sz w:val="24"/>
          <w:szCs w:val="24"/>
        </w:rPr>
        <w:t>of</w:t>
      </w:r>
      <w:r w:rsidR="00A862B0">
        <w:rPr>
          <w:rFonts w:ascii="Arial" w:hAnsi="Arial" w:cs="Arial"/>
          <w:sz w:val="24"/>
          <w:szCs w:val="24"/>
        </w:rPr>
        <w:t xml:space="preserve"> </w:t>
      </w:r>
      <w:r w:rsidRPr="00A862B0">
        <w:rPr>
          <w:rFonts w:ascii="Arial" w:hAnsi="Arial" w:cs="Arial"/>
          <w:sz w:val="24"/>
          <w:szCs w:val="24"/>
        </w:rPr>
        <w:t>participation</w:t>
      </w:r>
      <w:r w:rsidR="00A862B0">
        <w:rPr>
          <w:rFonts w:ascii="Arial" w:hAnsi="Arial" w:cs="Arial"/>
          <w:sz w:val="24"/>
          <w:szCs w:val="24"/>
        </w:rPr>
        <w:t xml:space="preserve"> </w:t>
      </w:r>
      <w:r w:rsidRPr="00A862B0">
        <w:rPr>
          <w:rFonts w:ascii="Arial" w:hAnsi="Arial" w:cs="Arial"/>
          <w:sz w:val="24"/>
          <w:szCs w:val="24"/>
        </w:rPr>
        <w:t>in</w:t>
      </w:r>
      <w:r w:rsidR="00B633A4">
        <w:rPr>
          <w:rFonts w:ascii="Arial" w:hAnsi="Arial" w:cs="Arial"/>
          <w:sz w:val="24"/>
          <w:szCs w:val="24"/>
        </w:rPr>
        <w:t xml:space="preserve"> </w:t>
      </w:r>
      <w:r w:rsidRPr="00A862B0">
        <w:rPr>
          <w:rFonts w:ascii="Arial" w:hAnsi="Arial" w:cs="Arial"/>
          <w:sz w:val="24"/>
          <w:szCs w:val="24"/>
        </w:rPr>
        <w:t>deliberative</w:t>
      </w:r>
      <w:r w:rsidR="00B633A4">
        <w:rPr>
          <w:rFonts w:ascii="Arial" w:hAnsi="Arial" w:cs="Arial"/>
          <w:sz w:val="24"/>
          <w:szCs w:val="24"/>
        </w:rPr>
        <w:t xml:space="preserve"> </w:t>
      </w:r>
      <w:r w:rsidRPr="00A862B0">
        <w:rPr>
          <w:rFonts w:ascii="Arial" w:hAnsi="Arial" w:cs="Arial"/>
          <w:sz w:val="24"/>
          <w:szCs w:val="24"/>
        </w:rPr>
        <w:t>processes</w:t>
      </w:r>
      <w:r w:rsidR="00B633A4">
        <w:rPr>
          <w:rFonts w:ascii="Arial" w:hAnsi="Arial" w:cs="Arial"/>
          <w:sz w:val="24"/>
          <w:szCs w:val="24"/>
        </w:rPr>
        <w:t xml:space="preserve"> </w:t>
      </w:r>
      <w:r w:rsidRPr="00A862B0">
        <w:rPr>
          <w:rFonts w:ascii="Arial" w:hAnsi="Arial" w:cs="Arial"/>
          <w:sz w:val="24"/>
          <w:szCs w:val="24"/>
        </w:rPr>
        <w:t>and democratic decision making.</w:t>
      </w:r>
    </w:p>
    <w:p w:rsidR="003044DB" w:rsidRPr="00A862B0" w:rsidRDefault="003044DB" w:rsidP="00A862B0">
      <w:pPr>
        <w:pStyle w:val="ListParagraph"/>
        <w:numPr>
          <w:ilvl w:val="1"/>
          <w:numId w:val="2"/>
        </w:numPr>
        <w:tabs>
          <w:tab w:val="left" w:pos="1560"/>
        </w:tabs>
        <w:ind w:left="1701" w:right="456" w:hanging="425"/>
        <w:rPr>
          <w:rFonts w:ascii="Arial" w:hAnsi="Arial" w:cs="Arial"/>
          <w:sz w:val="24"/>
          <w:szCs w:val="24"/>
        </w:rPr>
      </w:pPr>
      <w:r w:rsidRPr="00A862B0">
        <w:rPr>
          <w:rFonts w:ascii="Arial" w:hAnsi="Arial" w:cs="Arial"/>
          <w:sz w:val="24"/>
          <w:szCs w:val="24"/>
        </w:rPr>
        <w:t>Understand complex policy issues, draft new legislation, analyze ongoing bills, make speeches and floor statements.</w:t>
      </w:r>
    </w:p>
    <w:p w:rsidR="003044DB" w:rsidRPr="00A862B0" w:rsidRDefault="003044DB" w:rsidP="00A862B0">
      <w:pPr>
        <w:pStyle w:val="ListParagraph"/>
        <w:numPr>
          <w:ilvl w:val="1"/>
          <w:numId w:val="2"/>
        </w:numPr>
        <w:tabs>
          <w:tab w:val="left" w:pos="1560"/>
        </w:tabs>
        <w:ind w:left="1701" w:right="454" w:hanging="425"/>
        <w:rPr>
          <w:rFonts w:ascii="Arial" w:hAnsi="Arial" w:cs="Arial"/>
          <w:sz w:val="24"/>
          <w:szCs w:val="24"/>
        </w:rPr>
      </w:pPr>
      <w:r w:rsidRPr="00A862B0">
        <w:rPr>
          <w:rFonts w:ascii="Arial" w:hAnsi="Arial" w:cs="Arial"/>
          <w:sz w:val="24"/>
          <w:szCs w:val="24"/>
        </w:rPr>
        <w:t>Provide</w:t>
      </w:r>
      <w:r w:rsidR="00B633A4">
        <w:rPr>
          <w:rFonts w:ascii="Arial" w:hAnsi="Arial" w:cs="Arial"/>
          <w:sz w:val="24"/>
          <w:szCs w:val="24"/>
        </w:rPr>
        <w:t xml:space="preserve"> </w:t>
      </w:r>
      <w:r w:rsidRPr="00A862B0">
        <w:rPr>
          <w:rFonts w:ascii="Arial" w:hAnsi="Arial" w:cs="Arial"/>
          <w:sz w:val="24"/>
          <w:szCs w:val="24"/>
        </w:rPr>
        <w:t>skills</w:t>
      </w:r>
      <w:r w:rsidR="00B633A4">
        <w:rPr>
          <w:rFonts w:ascii="Arial" w:hAnsi="Arial" w:cs="Arial"/>
          <w:sz w:val="24"/>
          <w:szCs w:val="24"/>
        </w:rPr>
        <w:t xml:space="preserve"> </w:t>
      </w:r>
      <w:r w:rsidRPr="00A862B0">
        <w:rPr>
          <w:rFonts w:ascii="Arial" w:hAnsi="Arial" w:cs="Arial"/>
          <w:sz w:val="24"/>
          <w:szCs w:val="24"/>
        </w:rPr>
        <w:t>to</w:t>
      </w:r>
      <w:r w:rsidR="00B633A4">
        <w:rPr>
          <w:rFonts w:ascii="Arial" w:hAnsi="Arial" w:cs="Arial"/>
          <w:sz w:val="24"/>
          <w:szCs w:val="24"/>
        </w:rPr>
        <w:t xml:space="preserve"> </w:t>
      </w:r>
      <w:r w:rsidRPr="00A862B0">
        <w:rPr>
          <w:rFonts w:ascii="Arial" w:hAnsi="Arial" w:cs="Arial"/>
          <w:sz w:val="24"/>
          <w:szCs w:val="24"/>
        </w:rPr>
        <w:t>be</w:t>
      </w:r>
      <w:r w:rsidR="00B633A4">
        <w:rPr>
          <w:rFonts w:ascii="Arial" w:hAnsi="Arial" w:cs="Arial"/>
          <w:sz w:val="24"/>
          <w:szCs w:val="24"/>
        </w:rPr>
        <w:t xml:space="preserve"> </w:t>
      </w:r>
      <w:r w:rsidRPr="00A862B0">
        <w:rPr>
          <w:rFonts w:ascii="Arial" w:hAnsi="Arial" w:cs="Arial"/>
          <w:sz w:val="24"/>
          <w:szCs w:val="24"/>
        </w:rPr>
        <w:t>part</w:t>
      </w:r>
      <w:r w:rsidR="00B633A4">
        <w:rPr>
          <w:rFonts w:ascii="Arial" w:hAnsi="Arial" w:cs="Arial"/>
          <w:sz w:val="24"/>
          <w:szCs w:val="24"/>
        </w:rPr>
        <w:t xml:space="preserve"> </w:t>
      </w:r>
      <w:r w:rsidRPr="00A862B0">
        <w:rPr>
          <w:rFonts w:ascii="Arial" w:hAnsi="Arial" w:cs="Arial"/>
          <w:sz w:val="24"/>
          <w:szCs w:val="24"/>
        </w:rPr>
        <w:t>of</w:t>
      </w:r>
      <w:r w:rsidR="00B633A4">
        <w:rPr>
          <w:rFonts w:ascii="Arial" w:hAnsi="Arial" w:cs="Arial"/>
          <w:sz w:val="24"/>
          <w:szCs w:val="24"/>
        </w:rPr>
        <w:t xml:space="preserve"> </w:t>
      </w:r>
      <w:r w:rsidRPr="00A862B0">
        <w:rPr>
          <w:rFonts w:ascii="Arial" w:hAnsi="Arial" w:cs="Arial"/>
          <w:sz w:val="24"/>
          <w:szCs w:val="24"/>
        </w:rPr>
        <w:t>a</w:t>
      </w:r>
      <w:r w:rsidR="00B633A4">
        <w:rPr>
          <w:rFonts w:ascii="Arial" w:hAnsi="Arial" w:cs="Arial"/>
          <w:sz w:val="24"/>
          <w:szCs w:val="24"/>
        </w:rPr>
        <w:t xml:space="preserve"> </w:t>
      </w:r>
      <w:r w:rsidRPr="00A862B0">
        <w:rPr>
          <w:rFonts w:ascii="Arial" w:hAnsi="Arial" w:cs="Arial"/>
          <w:sz w:val="24"/>
          <w:szCs w:val="24"/>
        </w:rPr>
        <w:t>legislative</w:t>
      </w:r>
      <w:r w:rsidR="00B633A4">
        <w:rPr>
          <w:rFonts w:ascii="Arial" w:hAnsi="Arial" w:cs="Arial"/>
          <w:sz w:val="24"/>
          <w:szCs w:val="24"/>
        </w:rPr>
        <w:t xml:space="preserve"> </w:t>
      </w:r>
      <w:r w:rsidRPr="00A862B0">
        <w:rPr>
          <w:rFonts w:ascii="Arial" w:hAnsi="Arial" w:cs="Arial"/>
          <w:sz w:val="24"/>
          <w:szCs w:val="24"/>
        </w:rPr>
        <w:t>support</w:t>
      </w:r>
      <w:r w:rsidR="00B633A4">
        <w:rPr>
          <w:rFonts w:ascii="Arial" w:hAnsi="Arial" w:cs="Arial"/>
          <w:sz w:val="24"/>
          <w:szCs w:val="24"/>
        </w:rPr>
        <w:t xml:space="preserve"> </w:t>
      </w:r>
      <w:r w:rsidRPr="00A862B0">
        <w:rPr>
          <w:rFonts w:ascii="Arial" w:hAnsi="Arial" w:cs="Arial"/>
          <w:sz w:val="24"/>
          <w:szCs w:val="24"/>
        </w:rPr>
        <w:t>team</w:t>
      </w:r>
      <w:r w:rsidR="00B633A4">
        <w:rPr>
          <w:rFonts w:ascii="Arial" w:hAnsi="Arial" w:cs="Arial"/>
          <w:sz w:val="24"/>
          <w:szCs w:val="24"/>
        </w:rPr>
        <w:t xml:space="preserve"> </w:t>
      </w:r>
      <w:r w:rsidRPr="00A862B0">
        <w:rPr>
          <w:rFonts w:ascii="Arial" w:hAnsi="Arial" w:cs="Arial"/>
          <w:sz w:val="24"/>
          <w:szCs w:val="24"/>
        </w:rPr>
        <w:t>and</w:t>
      </w:r>
      <w:r w:rsidR="00B633A4">
        <w:rPr>
          <w:rFonts w:ascii="Arial" w:hAnsi="Arial" w:cs="Arial"/>
          <w:sz w:val="24"/>
          <w:szCs w:val="24"/>
        </w:rPr>
        <w:t xml:space="preserve"> </w:t>
      </w:r>
      <w:r w:rsidRPr="00A862B0">
        <w:rPr>
          <w:rFonts w:ascii="Arial" w:hAnsi="Arial" w:cs="Arial"/>
          <w:sz w:val="24"/>
          <w:szCs w:val="24"/>
        </w:rPr>
        <w:t>expose</w:t>
      </w:r>
      <w:r w:rsidR="00B633A4">
        <w:rPr>
          <w:rFonts w:ascii="Arial" w:hAnsi="Arial" w:cs="Arial"/>
          <w:sz w:val="24"/>
          <w:szCs w:val="24"/>
        </w:rPr>
        <w:t xml:space="preserve"> </w:t>
      </w:r>
      <w:r w:rsidRPr="00A862B0">
        <w:rPr>
          <w:rFonts w:ascii="Arial" w:hAnsi="Arial" w:cs="Arial"/>
          <w:sz w:val="24"/>
          <w:szCs w:val="24"/>
        </w:rPr>
        <w:t>them</w:t>
      </w:r>
      <w:r w:rsidR="00B633A4">
        <w:rPr>
          <w:rFonts w:ascii="Arial" w:hAnsi="Arial" w:cs="Arial"/>
          <w:sz w:val="24"/>
          <w:szCs w:val="24"/>
        </w:rPr>
        <w:t xml:space="preserve"> </w:t>
      </w:r>
      <w:r w:rsidRPr="00A862B0">
        <w:rPr>
          <w:rFonts w:ascii="Arial" w:hAnsi="Arial" w:cs="Arial"/>
          <w:sz w:val="24"/>
          <w:szCs w:val="24"/>
        </w:rPr>
        <w:t>to</w:t>
      </w:r>
      <w:r w:rsidR="00B633A4">
        <w:rPr>
          <w:rFonts w:ascii="Arial" w:hAnsi="Arial" w:cs="Arial"/>
          <w:sz w:val="24"/>
          <w:szCs w:val="24"/>
        </w:rPr>
        <w:t xml:space="preserve"> </w:t>
      </w:r>
      <w:r w:rsidRPr="00A862B0">
        <w:rPr>
          <w:rFonts w:ascii="Arial" w:hAnsi="Arial" w:cs="Arial"/>
          <w:sz w:val="24"/>
          <w:szCs w:val="24"/>
        </w:rPr>
        <w:t>real</w:t>
      </w:r>
      <w:r w:rsidR="00B633A4">
        <w:rPr>
          <w:rFonts w:ascii="Arial" w:hAnsi="Arial" w:cs="Arial"/>
          <w:sz w:val="24"/>
          <w:szCs w:val="24"/>
        </w:rPr>
        <w:t xml:space="preserve"> </w:t>
      </w:r>
      <w:r w:rsidRPr="00A862B0">
        <w:rPr>
          <w:rFonts w:ascii="Arial" w:hAnsi="Arial" w:cs="Arial"/>
          <w:sz w:val="24"/>
          <w:szCs w:val="24"/>
        </w:rPr>
        <w:t>life legislative work.</w:t>
      </w:r>
    </w:p>
    <w:p w:rsidR="003044DB" w:rsidRPr="00A862B0" w:rsidRDefault="003044DB" w:rsidP="00A862B0">
      <w:pPr>
        <w:pStyle w:val="ListParagraph"/>
        <w:numPr>
          <w:ilvl w:val="1"/>
          <w:numId w:val="2"/>
        </w:numPr>
        <w:tabs>
          <w:tab w:val="left" w:pos="1560"/>
        </w:tabs>
        <w:ind w:left="1701" w:right="455" w:hanging="425"/>
        <w:rPr>
          <w:rFonts w:ascii="Arial" w:hAnsi="Arial" w:cs="Arial"/>
          <w:sz w:val="24"/>
          <w:szCs w:val="24"/>
        </w:rPr>
      </w:pPr>
      <w:r w:rsidRPr="00A862B0">
        <w:rPr>
          <w:rFonts w:ascii="Arial" w:hAnsi="Arial" w:cs="Arial"/>
          <w:sz w:val="24"/>
          <w:szCs w:val="24"/>
        </w:rPr>
        <w:t>Enhance understanding of procedures, practices, different committees and motions in the House.</w:t>
      </w:r>
    </w:p>
    <w:p w:rsidR="003044DB" w:rsidRPr="00A862B0" w:rsidRDefault="00A862B0" w:rsidP="00A862B0">
      <w:pPr>
        <w:pStyle w:val="BodyText"/>
        <w:spacing w:before="22"/>
        <w:ind w:left="0" w:firstLine="0"/>
        <w:rPr>
          <w:rFonts w:ascii="Arial" w:hAnsi="Arial" w:cs="Arial"/>
          <w:b/>
        </w:rPr>
      </w:pPr>
      <w:r w:rsidRPr="00A862B0">
        <w:rPr>
          <w:rFonts w:ascii="Arial" w:hAnsi="Arial" w:cs="Arial"/>
          <w:b/>
        </w:rPr>
        <w:t xml:space="preserve">            </w:t>
      </w:r>
      <w:r w:rsidR="003044DB" w:rsidRPr="00A862B0">
        <w:rPr>
          <w:rFonts w:ascii="Arial" w:hAnsi="Arial" w:cs="Arial"/>
          <w:b/>
        </w:rPr>
        <w:t xml:space="preserve">Unit: </w:t>
      </w:r>
      <w:r w:rsidR="003044DB" w:rsidRPr="00A862B0">
        <w:rPr>
          <w:rFonts w:ascii="Arial" w:hAnsi="Arial" w:cs="Arial"/>
          <w:b/>
          <w:spacing w:val="-10"/>
        </w:rPr>
        <w:t>1</w:t>
      </w:r>
    </w:p>
    <w:p w:rsidR="0070746E" w:rsidRPr="00A862B0" w:rsidRDefault="003044DB" w:rsidP="00A862B0">
      <w:pPr>
        <w:pStyle w:val="BodyText"/>
        <w:numPr>
          <w:ilvl w:val="0"/>
          <w:numId w:val="9"/>
        </w:numPr>
        <w:ind w:left="1701" w:right="451"/>
        <w:jc w:val="both"/>
        <w:rPr>
          <w:rFonts w:ascii="Arial" w:hAnsi="Arial" w:cs="Arial"/>
        </w:rPr>
      </w:pPr>
      <w:r w:rsidRPr="00A862B0">
        <w:rPr>
          <w:rFonts w:ascii="Arial" w:hAnsi="Arial" w:cs="Arial"/>
        </w:rPr>
        <w:t xml:space="preserve">Brief Introduction on Legislative bodies, roles and </w:t>
      </w:r>
      <w:r w:rsidR="001E1924" w:rsidRPr="00A862B0">
        <w:rPr>
          <w:rFonts w:ascii="Arial" w:hAnsi="Arial" w:cs="Arial"/>
        </w:rPr>
        <w:t>Responsibilities</w:t>
      </w:r>
      <w:r w:rsidRPr="00A862B0">
        <w:rPr>
          <w:rFonts w:ascii="Arial" w:hAnsi="Arial" w:cs="Arial"/>
        </w:rPr>
        <w:t>-Constitutional Provisions of Legislati</w:t>
      </w:r>
      <w:r w:rsidR="0070746E" w:rsidRPr="00A862B0">
        <w:rPr>
          <w:rFonts w:ascii="Arial" w:hAnsi="Arial" w:cs="Arial"/>
        </w:rPr>
        <w:t>ve Procedures: Articles 107-122.</w:t>
      </w:r>
    </w:p>
    <w:p w:rsidR="003044DB" w:rsidRPr="00A862B0" w:rsidRDefault="003044DB" w:rsidP="00A862B0">
      <w:pPr>
        <w:pStyle w:val="BodyText"/>
        <w:numPr>
          <w:ilvl w:val="0"/>
          <w:numId w:val="9"/>
        </w:numPr>
        <w:ind w:left="1701" w:right="451"/>
        <w:jc w:val="both"/>
        <w:rPr>
          <w:rFonts w:ascii="Arial" w:hAnsi="Arial" w:cs="Arial"/>
        </w:rPr>
      </w:pPr>
      <w:r w:rsidRPr="00A862B0">
        <w:rPr>
          <w:rFonts w:ascii="Arial" w:hAnsi="Arial" w:cs="Arial"/>
        </w:rPr>
        <w:t xml:space="preserve"> Kinds of Bills: Ordinary Bills, Money Bills, Finance Bills, Constitution Amendment Bills and Private Member Bills.</w:t>
      </w:r>
    </w:p>
    <w:p w:rsidR="003044DB" w:rsidRPr="00A862B0" w:rsidRDefault="003044DB" w:rsidP="003044DB">
      <w:pPr>
        <w:pStyle w:val="Heading1"/>
        <w:ind w:left="742"/>
        <w:jc w:val="both"/>
        <w:rPr>
          <w:rFonts w:ascii="Arial" w:hAnsi="Arial" w:cs="Arial"/>
        </w:rPr>
      </w:pPr>
      <w:r w:rsidRPr="00A862B0">
        <w:rPr>
          <w:rFonts w:ascii="Arial" w:hAnsi="Arial" w:cs="Arial"/>
        </w:rPr>
        <w:t>Unit:</w:t>
      </w:r>
      <w:r w:rsidR="00B633A4">
        <w:rPr>
          <w:rFonts w:ascii="Arial" w:hAnsi="Arial" w:cs="Arial"/>
        </w:rPr>
        <w:t xml:space="preserve"> </w:t>
      </w:r>
      <w:r w:rsidRPr="00A862B0">
        <w:rPr>
          <w:rFonts w:ascii="Arial" w:hAnsi="Arial" w:cs="Arial"/>
          <w:spacing w:val="-10"/>
        </w:rPr>
        <w:t>2</w:t>
      </w:r>
    </w:p>
    <w:p w:rsidR="0070746E" w:rsidRPr="00A862B0" w:rsidRDefault="003044DB" w:rsidP="00A862B0">
      <w:pPr>
        <w:pStyle w:val="BodyText"/>
        <w:numPr>
          <w:ilvl w:val="0"/>
          <w:numId w:val="10"/>
        </w:numPr>
        <w:ind w:left="1701" w:right="459"/>
        <w:jc w:val="both"/>
        <w:rPr>
          <w:rFonts w:ascii="Arial" w:hAnsi="Arial" w:cs="Arial"/>
        </w:rPr>
      </w:pPr>
      <w:r w:rsidRPr="00A862B0">
        <w:rPr>
          <w:rFonts w:ascii="Arial" w:hAnsi="Arial" w:cs="Arial"/>
        </w:rPr>
        <w:t>Powers and Functions of People’s Representatives in Legislative Process: Members of Parliament,</w:t>
      </w:r>
      <w:r w:rsidR="0070746E" w:rsidRPr="00A862B0">
        <w:rPr>
          <w:rFonts w:ascii="Arial" w:hAnsi="Arial" w:cs="Arial"/>
        </w:rPr>
        <w:t xml:space="preserve"> Members of State Legislatures.</w:t>
      </w:r>
    </w:p>
    <w:p w:rsidR="003044DB" w:rsidRPr="00A862B0" w:rsidRDefault="003044DB" w:rsidP="00A862B0">
      <w:pPr>
        <w:pStyle w:val="BodyText"/>
        <w:numPr>
          <w:ilvl w:val="0"/>
          <w:numId w:val="10"/>
        </w:numPr>
        <w:ind w:left="1701" w:right="459"/>
        <w:jc w:val="both"/>
        <w:rPr>
          <w:rFonts w:ascii="Arial" w:hAnsi="Arial" w:cs="Arial"/>
        </w:rPr>
      </w:pPr>
      <w:r w:rsidRPr="00A862B0">
        <w:rPr>
          <w:rFonts w:ascii="Arial" w:hAnsi="Arial" w:cs="Arial"/>
        </w:rPr>
        <w:t xml:space="preserve">Political Heads of Rural and Urban Local </w:t>
      </w:r>
      <w:r w:rsidRPr="00A862B0">
        <w:rPr>
          <w:rFonts w:ascii="Arial" w:hAnsi="Arial" w:cs="Arial"/>
          <w:spacing w:val="-2"/>
        </w:rPr>
        <w:t>Governments.</w:t>
      </w:r>
    </w:p>
    <w:p w:rsidR="003044DB" w:rsidRPr="00A862B0" w:rsidRDefault="003044DB" w:rsidP="003044DB">
      <w:pPr>
        <w:pStyle w:val="BodyText"/>
        <w:ind w:left="727" w:firstLine="0"/>
        <w:jc w:val="both"/>
        <w:rPr>
          <w:rFonts w:ascii="Arial" w:hAnsi="Arial" w:cs="Arial"/>
          <w:b/>
        </w:rPr>
      </w:pPr>
      <w:r w:rsidRPr="00A862B0">
        <w:rPr>
          <w:rFonts w:ascii="Arial" w:hAnsi="Arial" w:cs="Arial"/>
          <w:b/>
        </w:rPr>
        <w:t xml:space="preserve">Unit: </w:t>
      </w:r>
      <w:r w:rsidRPr="00A862B0">
        <w:rPr>
          <w:rFonts w:ascii="Arial" w:hAnsi="Arial" w:cs="Arial"/>
          <w:b/>
          <w:spacing w:val="-10"/>
        </w:rPr>
        <w:t>3</w:t>
      </w:r>
    </w:p>
    <w:p w:rsidR="0070746E" w:rsidRPr="00A862B0" w:rsidRDefault="003044DB" w:rsidP="00A862B0">
      <w:pPr>
        <w:pStyle w:val="BodyText"/>
        <w:numPr>
          <w:ilvl w:val="0"/>
          <w:numId w:val="11"/>
        </w:numPr>
        <w:ind w:left="1701" w:right="452" w:hanging="425"/>
        <w:jc w:val="both"/>
        <w:rPr>
          <w:rFonts w:ascii="Arial" w:hAnsi="Arial" w:cs="Arial"/>
        </w:rPr>
      </w:pPr>
      <w:r w:rsidRPr="00A862B0">
        <w:rPr>
          <w:rFonts w:ascii="Arial" w:hAnsi="Arial" w:cs="Arial"/>
        </w:rPr>
        <w:t>Drafting of the Bill-First Reading and Departmental Standing Com</w:t>
      </w:r>
      <w:r w:rsidR="0070746E" w:rsidRPr="00A862B0">
        <w:rPr>
          <w:rFonts w:ascii="Arial" w:hAnsi="Arial" w:cs="Arial"/>
        </w:rPr>
        <w:t>mittee-Second and Third Reading.</w:t>
      </w:r>
    </w:p>
    <w:p w:rsidR="003044DB" w:rsidRPr="00A862B0" w:rsidRDefault="003044DB" w:rsidP="00A862B0">
      <w:pPr>
        <w:pStyle w:val="BodyText"/>
        <w:numPr>
          <w:ilvl w:val="0"/>
          <w:numId w:val="11"/>
        </w:numPr>
        <w:ind w:left="1701" w:right="452" w:hanging="425"/>
        <w:jc w:val="both"/>
        <w:rPr>
          <w:rFonts w:ascii="Arial" w:hAnsi="Arial" w:cs="Arial"/>
        </w:rPr>
      </w:pPr>
      <w:r w:rsidRPr="00A862B0">
        <w:rPr>
          <w:rFonts w:ascii="Arial" w:hAnsi="Arial" w:cs="Arial"/>
        </w:rPr>
        <w:t>Framingrulesandregulations</w:t>
      </w:r>
      <w:proofErr w:type="gramStart"/>
      <w:r w:rsidRPr="00A862B0">
        <w:rPr>
          <w:rFonts w:ascii="Arial" w:hAnsi="Arial" w:cs="Arial"/>
        </w:rPr>
        <w:t>,PassageoftheBill,ConsentbythePresidentofIndia</w:t>
      </w:r>
      <w:proofErr w:type="gramEnd"/>
      <w:r w:rsidRPr="00A862B0">
        <w:rPr>
          <w:rFonts w:ascii="Arial" w:hAnsi="Arial" w:cs="Arial"/>
        </w:rPr>
        <w:t xml:space="preserve"> and Gazette Notifications.</w:t>
      </w:r>
    </w:p>
    <w:p w:rsidR="003044DB" w:rsidRPr="00A862B0" w:rsidRDefault="003044DB" w:rsidP="003044DB">
      <w:pPr>
        <w:pStyle w:val="BodyText"/>
        <w:spacing w:before="1"/>
        <w:ind w:left="727" w:firstLine="0"/>
        <w:jc w:val="both"/>
        <w:rPr>
          <w:rFonts w:ascii="Arial" w:hAnsi="Arial" w:cs="Arial"/>
          <w:b/>
        </w:rPr>
      </w:pPr>
      <w:r w:rsidRPr="00A862B0">
        <w:rPr>
          <w:rFonts w:ascii="Arial" w:hAnsi="Arial" w:cs="Arial"/>
          <w:b/>
        </w:rPr>
        <w:t xml:space="preserve">Unit: </w:t>
      </w:r>
      <w:r w:rsidRPr="00A862B0">
        <w:rPr>
          <w:rFonts w:ascii="Arial" w:hAnsi="Arial" w:cs="Arial"/>
          <w:b/>
          <w:spacing w:val="-10"/>
        </w:rPr>
        <w:t>4</w:t>
      </w:r>
    </w:p>
    <w:p w:rsidR="0070746E" w:rsidRPr="00A862B0" w:rsidRDefault="003044DB" w:rsidP="00A862B0">
      <w:pPr>
        <w:pStyle w:val="BodyText"/>
        <w:numPr>
          <w:ilvl w:val="0"/>
          <w:numId w:val="12"/>
        </w:numPr>
        <w:ind w:left="1701" w:right="458" w:hanging="425"/>
        <w:jc w:val="both"/>
        <w:rPr>
          <w:rFonts w:ascii="Arial" w:hAnsi="Arial" w:cs="Arial"/>
        </w:rPr>
      </w:pPr>
      <w:r w:rsidRPr="00A862B0">
        <w:rPr>
          <w:rFonts w:ascii="Arial" w:hAnsi="Arial" w:cs="Arial"/>
        </w:rPr>
        <w:t xml:space="preserve">Legislative Committees in India: Role in reviewing government policies, finances, </w:t>
      </w:r>
      <w:r w:rsidR="0070746E" w:rsidRPr="00A862B0">
        <w:rPr>
          <w:rFonts w:ascii="Arial" w:hAnsi="Arial" w:cs="Arial"/>
        </w:rPr>
        <w:t>programmes and legislation.</w:t>
      </w:r>
    </w:p>
    <w:p w:rsidR="003044DB" w:rsidRPr="00A862B0" w:rsidRDefault="003044DB" w:rsidP="00A862B0">
      <w:pPr>
        <w:pStyle w:val="BodyText"/>
        <w:numPr>
          <w:ilvl w:val="0"/>
          <w:numId w:val="12"/>
        </w:numPr>
        <w:ind w:left="1701" w:right="458" w:hanging="425"/>
        <w:jc w:val="both"/>
        <w:rPr>
          <w:rFonts w:ascii="Arial" w:hAnsi="Arial" w:cs="Arial"/>
        </w:rPr>
      </w:pPr>
      <w:r w:rsidRPr="00A862B0">
        <w:rPr>
          <w:rFonts w:ascii="Arial" w:hAnsi="Arial" w:cs="Arial"/>
        </w:rPr>
        <w:t>Types of Committees: Department Standing Committees, Select Committees, Joint Parliamentary Committees, Public Accounts Committee, Estimates Committee, Business Advisory Committee, Ethics Committee etc.</w:t>
      </w:r>
    </w:p>
    <w:p w:rsidR="003044DB" w:rsidRPr="00A862B0" w:rsidRDefault="003044DB" w:rsidP="003044DB">
      <w:pPr>
        <w:pStyle w:val="BodyText"/>
        <w:ind w:left="792" w:firstLine="0"/>
        <w:jc w:val="both"/>
        <w:rPr>
          <w:rFonts w:ascii="Arial" w:hAnsi="Arial" w:cs="Arial"/>
          <w:b/>
        </w:rPr>
      </w:pPr>
      <w:r w:rsidRPr="00A862B0">
        <w:rPr>
          <w:rFonts w:ascii="Arial" w:hAnsi="Arial" w:cs="Arial"/>
          <w:b/>
        </w:rPr>
        <w:t xml:space="preserve">Unit: </w:t>
      </w:r>
      <w:r w:rsidRPr="00A862B0">
        <w:rPr>
          <w:rFonts w:ascii="Arial" w:hAnsi="Arial" w:cs="Arial"/>
          <w:b/>
          <w:spacing w:val="-10"/>
        </w:rPr>
        <w:t>5</w:t>
      </w:r>
    </w:p>
    <w:p w:rsidR="0070746E" w:rsidRPr="00A862B0" w:rsidRDefault="003044DB" w:rsidP="0070746E">
      <w:pPr>
        <w:pStyle w:val="BodyText"/>
        <w:numPr>
          <w:ilvl w:val="0"/>
          <w:numId w:val="13"/>
        </w:numPr>
        <w:spacing w:before="22"/>
        <w:ind w:right="450"/>
        <w:jc w:val="both"/>
        <w:rPr>
          <w:rFonts w:ascii="Arial" w:hAnsi="Arial" w:cs="Arial"/>
        </w:rPr>
      </w:pPr>
      <w:r w:rsidRPr="00A862B0">
        <w:rPr>
          <w:rFonts w:ascii="Arial" w:hAnsi="Arial" w:cs="Arial"/>
        </w:rPr>
        <w:t>Budget process: Reviewing the Union Budget, Examination of Demands for Grants of Ministries,</w:t>
      </w:r>
      <w:r w:rsidR="00A862B0">
        <w:rPr>
          <w:rFonts w:ascii="Arial" w:hAnsi="Arial" w:cs="Arial"/>
        </w:rPr>
        <w:t xml:space="preserve"> </w:t>
      </w:r>
      <w:r w:rsidRPr="00A862B0">
        <w:rPr>
          <w:rFonts w:ascii="Arial" w:hAnsi="Arial" w:cs="Arial"/>
        </w:rPr>
        <w:t>Working</w:t>
      </w:r>
      <w:r w:rsidR="00A862B0">
        <w:rPr>
          <w:rFonts w:ascii="Arial" w:hAnsi="Arial" w:cs="Arial"/>
        </w:rPr>
        <w:t xml:space="preserve"> </w:t>
      </w:r>
      <w:r w:rsidRPr="00A862B0">
        <w:rPr>
          <w:rFonts w:ascii="Arial" w:hAnsi="Arial" w:cs="Arial"/>
        </w:rPr>
        <w:t>of</w:t>
      </w:r>
      <w:r w:rsidR="00A862B0">
        <w:rPr>
          <w:rFonts w:ascii="Arial" w:hAnsi="Arial" w:cs="Arial"/>
        </w:rPr>
        <w:t xml:space="preserve"> </w:t>
      </w:r>
      <w:r w:rsidR="0070746E" w:rsidRPr="00A862B0">
        <w:rPr>
          <w:rFonts w:ascii="Arial" w:hAnsi="Arial" w:cs="Arial"/>
        </w:rPr>
        <w:t>Ministries.</w:t>
      </w:r>
    </w:p>
    <w:p w:rsidR="003044DB" w:rsidRPr="00A862B0" w:rsidRDefault="003044DB" w:rsidP="0070746E">
      <w:pPr>
        <w:pStyle w:val="BodyText"/>
        <w:numPr>
          <w:ilvl w:val="0"/>
          <w:numId w:val="13"/>
        </w:numPr>
        <w:spacing w:before="22"/>
        <w:ind w:right="450"/>
        <w:jc w:val="both"/>
        <w:rPr>
          <w:rFonts w:ascii="Arial" w:hAnsi="Arial" w:cs="Arial"/>
        </w:rPr>
      </w:pPr>
      <w:r w:rsidRPr="00A862B0">
        <w:rPr>
          <w:rFonts w:ascii="Arial" w:hAnsi="Arial" w:cs="Arial"/>
        </w:rPr>
        <w:t>Motions andHours in theHouse: Question Hour: Rulesof putting questions, Types of Questions-Rules relating to Calling Attention Motion, Adjournment</w:t>
      </w:r>
      <w:r w:rsidR="00A862B0">
        <w:rPr>
          <w:rFonts w:ascii="Arial" w:hAnsi="Arial" w:cs="Arial"/>
        </w:rPr>
        <w:t xml:space="preserve"> </w:t>
      </w:r>
      <w:r w:rsidRPr="00A862B0">
        <w:rPr>
          <w:rFonts w:ascii="Arial" w:hAnsi="Arial" w:cs="Arial"/>
        </w:rPr>
        <w:t>Motion,</w:t>
      </w:r>
      <w:r w:rsidR="00A862B0">
        <w:rPr>
          <w:rFonts w:ascii="Arial" w:hAnsi="Arial" w:cs="Arial"/>
        </w:rPr>
        <w:t xml:space="preserve"> </w:t>
      </w:r>
      <w:r w:rsidRPr="00A862B0">
        <w:rPr>
          <w:rFonts w:ascii="Arial" w:hAnsi="Arial" w:cs="Arial"/>
        </w:rPr>
        <w:t>Privilege</w:t>
      </w:r>
      <w:r w:rsidR="00A862B0">
        <w:rPr>
          <w:rFonts w:ascii="Arial" w:hAnsi="Arial" w:cs="Arial"/>
        </w:rPr>
        <w:t xml:space="preserve"> </w:t>
      </w:r>
      <w:r w:rsidRPr="00A862B0">
        <w:rPr>
          <w:rFonts w:ascii="Arial" w:hAnsi="Arial" w:cs="Arial"/>
        </w:rPr>
        <w:t>Motion,</w:t>
      </w:r>
      <w:r w:rsidR="00A862B0">
        <w:rPr>
          <w:rFonts w:ascii="Arial" w:hAnsi="Arial" w:cs="Arial"/>
        </w:rPr>
        <w:t xml:space="preserve"> </w:t>
      </w:r>
      <w:r w:rsidRPr="00A862B0">
        <w:rPr>
          <w:rFonts w:ascii="Arial" w:hAnsi="Arial" w:cs="Arial"/>
        </w:rPr>
        <w:t>Censure</w:t>
      </w:r>
      <w:r w:rsidR="00A862B0">
        <w:rPr>
          <w:rFonts w:ascii="Arial" w:hAnsi="Arial" w:cs="Arial"/>
        </w:rPr>
        <w:t xml:space="preserve"> </w:t>
      </w:r>
      <w:r w:rsidRPr="00A862B0">
        <w:rPr>
          <w:rFonts w:ascii="Arial" w:hAnsi="Arial" w:cs="Arial"/>
        </w:rPr>
        <w:t>Motion,</w:t>
      </w:r>
      <w:r w:rsidR="00A862B0">
        <w:rPr>
          <w:rFonts w:ascii="Arial" w:hAnsi="Arial" w:cs="Arial"/>
        </w:rPr>
        <w:t xml:space="preserve"> </w:t>
      </w:r>
      <w:r w:rsidRPr="00A862B0">
        <w:rPr>
          <w:rFonts w:ascii="Arial" w:hAnsi="Arial" w:cs="Arial"/>
        </w:rPr>
        <w:t>No-Confidence</w:t>
      </w:r>
      <w:r w:rsidR="00A862B0">
        <w:rPr>
          <w:rFonts w:ascii="Arial" w:hAnsi="Arial" w:cs="Arial"/>
        </w:rPr>
        <w:t xml:space="preserve"> </w:t>
      </w:r>
      <w:r w:rsidRPr="00A862B0">
        <w:rPr>
          <w:rFonts w:ascii="Arial" w:hAnsi="Arial" w:cs="Arial"/>
        </w:rPr>
        <w:t>Motion,</w:t>
      </w:r>
      <w:r w:rsidR="00A862B0">
        <w:rPr>
          <w:rFonts w:ascii="Arial" w:hAnsi="Arial" w:cs="Arial"/>
        </w:rPr>
        <w:t xml:space="preserve"> </w:t>
      </w:r>
      <w:r w:rsidRPr="00A862B0">
        <w:rPr>
          <w:rFonts w:ascii="Arial" w:hAnsi="Arial" w:cs="Arial"/>
        </w:rPr>
        <w:t>Cut</w:t>
      </w:r>
      <w:r w:rsidR="00A862B0">
        <w:rPr>
          <w:rFonts w:ascii="Arial" w:hAnsi="Arial" w:cs="Arial"/>
        </w:rPr>
        <w:t xml:space="preserve"> </w:t>
      </w:r>
      <w:r w:rsidRPr="00A862B0">
        <w:rPr>
          <w:rFonts w:ascii="Arial" w:hAnsi="Arial" w:cs="Arial"/>
        </w:rPr>
        <w:t>Motion including Resolutions, Discussion and Short Discussion</w:t>
      </w:r>
    </w:p>
    <w:p w:rsidR="00B633A4" w:rsidRDefault="00B633A4" w:rsidP="003044DB">
      <w:pPr>
        <w:pStyle w:val="Heading1"/>
        <w:spacing w:before="202"/>
        <w:rPr>
          <w:rFonts w:ascii="Arial" w:hAnsi="Arial" w:cs="Arial"/>
          <w:spacing w:val="-2"/>
        </w:rPr>
      </w:pPr>
    </w:p>
    <w:p w:rsidR="00B633A4" w:rsidRDefault="00B633A4" w:rsidP="003044DB">
      <w:pPr>
        <w:pStyle w:val="Heading1"/>
        <w:spacing w:before="202"/>
        <w:rPr>
          <w:rFonts w:ascii="Arial" w:hAnsi="Arial" w:cs="Arial"/>
          <w:spacing w:val="-2"/>
        </w:rPr>
      </w:pPr>
    </w:p>
    <w:p w:rsidR="003044DB" w:rsidRPr="00A862B0" w:rsidRDefault="003044DB" w:rsidP="003044DB">
      <w:pPr>
        <w:pStyle w:val="Heading1"/>
        <w:spacing w:before="202"/>
        <w:rPr>
          <w:rFonts w:ascii="Arial" w:hAnsi="Arial" w:cs="Arial"/>
        </w:rPr>
      </w:pPr>
      <w:r w:rsidRPr="00A862B0">
        <w:rPr>
          <w:rFonts w:ascii="Arial" w:hAnsi="Arial" w:cs="Arial"/>
          <w:spacing w:val="-2"/>
        </w:rPr>
        <w:t>References:</w:t>
      </w:r>
    </w:p>
    <w:p w:rsidR="003044DB" w:rsidRPr="00A862B0" w:rsidRDefault="003044DB" w:rsidP="003044DB">
      <w:pPr>
        <w:pStyle w:val="BodyText"/>
        <w:spacing w:before="65"/>
        <w:ind w:left="0" w:firstLine="0"/>
        <w:rPr>
          <w:rFonts w:ascii="Arial" w:hAnsi="Arial" w:cs="Arial"/>
          <w:b/>
        </w:rPr>
      </w:pPr>
    </w:p>
    <w:p w:rsidR="003044DB" w:rsidRPr="00A862B0" w:rsidRDefault="003044DB" w:rsidP="00B633A4">
      <w:pPr>
        <w:pStyle w:val="ListParagraph"/>
        <w:numPr>
          <w:ilvl w:val="0"/>
          <w:numId w:val="1"/>
        </w:numPr>
        <w:tabs>
          <w:tab w:val="left" w:pos="1438"/>
        </w:tabs>
        <w:spacing w:line="360" w:lineRule="auto"/>
        <w:ind w:right="457"/>
        <w:jc w:val="left"/>
        <w:rPr>
          <w:rFonts w:ascii="Arial" w:hAnsi="Arial" w:cs="Arial"/>
          <w:sz w:val="24"/>
          <w:szCs w:val="24"/>
        </w:rPr>
      </w:pPr>
      <w:proofErr w:type="spellStart"/>
      <w:r w:rsidRPr="00A862B0">
        <w:rPr>
          <w:rFonts w:ascii="Arial" w:hAnsi="Arial" w:cs="Arial"/>
          <w:sz w:val="24"/>
          <w:szCs w:val="24"/>
        </w:rPr>
        <w:t>Basu</w:t>
      </w:r>
      <w:proofErr w:type="spellEnd"/>
      <w:r w:rsidRPr="00A862B0">
        <w:rPr>
          <w:rFonts w:ascii="Arial" w:hAnsi="Arial" w:cs="Arial"/>
          <w:sz w:val="24"/>
          <w:szCs w:val="24"/>
        </w:rPr>
        <w:t xml:space="preserve">, D.D, Introduction to Constitution of India, Nagpur, Lexis </w:t>
      </w:r>
      <w:proofErr w:type="spellStart"/>
      <w:r w:rsidRPr="00A862B0">
        <w:rPr>
          <w:rFonts w:ascii="Arial" w:hAnsi="Arial" w:cs="Arial"/>
          <w:sz w:val="24"/>
          <w:szCs w:val="24"/>
        </w:rPr>
        <w:t>Nexis</w:t>
      </w:r>
      <w:proofErr w:type="spellEnd"/>
      <w:r w:rsidR="00A862B0">
        <w:rPr>
          <w:rFonts w:ascii="Arial" w:hAnsi="Arial" w:cs="Arial"/>
          <w:sz w:val="24"/>
          <w:szCs w:val="24"/>
        </w:rPr>
        <w:t xml:space="preserve"> </w:t>
      </w:r>
      <w:r w:rsidRPr="00A862B0">
        <w:rPr>
          <w:rFonts w:ascii="Arial" w:hAnsi="Arial" w:cs="Arial"/>
          <w:sz w:val="24"/>
          <w:szCs w:val="24"/>
        </w:rPr>
        <w:t>Butter</w:t>
      </w:r>
      <w:r w:rsidR="00A862B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862B0">
        <w:rPr>
          <w:rFonts w:ascii="Arial" w:hAnsi="Arial" w:cs="Arial"/>
          <w:sz w:val="24"/>
          <w:szCs w:val="24"/>
        </w:rPr>
        <w:t>worths</w:t>
      </w:r>
      <w:proofErr w:type="spellEnd"/>
      <w:r w:rsidRPr="00A862B0">
        <w:rPr>
          <w:rFonts w:ascii="Arial" w:hAnsi="Arial" w:cs="Arial"/>
          <w:sz w:val="24"/>
          <w:szCs w:val="24"/>
        </w:rPr>
        <w:t xml:space="preserve">, </w:t>
      </w:r>
      <w:r w:rsidRPr="00A862B0">
        <w:rPr>
          <w:rFonts w:ascii="Arial" w:hAnsi="Arial" w:cs="Arial"/>
          <w:spacing w:val="-2"/>
          <w:sz w:val="24"/>
          <w:szCs w:val="24"/>
        </w:rPr>
        <w:t>2018.</w:t>
      </w:r>
    </w:p>
    <w:p w:rsidR="003044DB" w:rsidRPr="00A862B0" w:rsidRDefault="003044DB" w:rsidP="00B633A4">
      <w:pPr>
        <w:pStyle w:val="ListParagraph"/>
        <w:numPr>
          <w:ilvl w:val="0"/>
          <w:numId w:val="1"/>
        </w:numPr>
        <w:tabs>
          <w:tab w:val="left" w:pos="1438"/>
        </w:tabs>
        <w:spacing w:line="360" w:lineRule="auto"/>
        <w:ind w:right="454"/>
        <w:jc w:val="left"/>
        <w:rPr>
          <w:rFonts w:ascii="Arial" w:hAnsi="Arial" w:cs="Arial"/>
          <w:sz w:val="24"/>
          <w:szCs w:val="24"/>
        </w:rPr>
      </w:pPr>
      <w:proofErr w:type="spellStart"/>
      <w:r w:rsidRPr="00A862B0">
        <w:rPr>
          <w:rFonts w:ascii="Arial" w:hAnsi="Arial" w:cs="Arial"/>
          <w:sz w:val="24"/>
          <w:szCs w:val="24"/>
        </w:rPr>
        <w:t>Jayal</w:t>
      </w:r>
      <w:proofErr w:type="spellEnd"/>
      <w:r w:rsidRPr="00A862B0">
        <w:rPr>
          <w:rFonts w:ascii="Arial" w:hAnsi="Arial" w:cs="Arial"/>
          <w:sz w:val="24"/>
          <w:szCs w:val="24"/>
        </w:rPr>
        <w:t>, N.G., and Mehta, P. (</w:t>
      </w:r>
      <w:proofErr w:type="spellStart"/>
      <w:r w:rsidRPr="00A862B0">
        <w:rPr>
          <w:rFonts w:ascii="Arial" w:hAnsi="Arial" w:cs="Arial"/>
          <w:sz w:val="24"/>
          <w:szCs w:val="24"/>
        </w:rPr>
        <w:t>eds</w:t>
      </w:r>
      <w:proofErr w:type="spellEnd"/>
      <w:r w:rsidRPr="00A862B0">
        <w:rPr>
          <w:rFonts w:ascii="Arial" w:hAnsi="Arial" w:cs="Arial"/>
          <w:sz w:val="24"/>
          <w:szCs w:val="24"/>
        </w:rPr>
        <w:t>), The Oxford Companion to Politics in India, Oxford University Press, New Delhi, 2007.</w:t>
      </w:r>
    </w:p>
    <w:p w:rsidR="003044DB" w:rsidRPr="00A862B0" w:rsidRDefault="003044DB" w:rsidP="00B633A4">
      <w:pPr>
        <w:pStyle w:val="ListParagraph"/>
        <w:numPr>
          <w:ilvl w:val="0"/>
          <w:numId w:val="1"/>
        </w:numPr>
        <w:tabs>
          <w:tab w:val="left" w:pos="1438"/>
        </w:tabs>
        <w:spacing w:line="360" w:lineRule="auto"/>
        <w:ind w:right="452"/>
        <w:jc w:val="left"/>
        <w:rPr>
          <w:rFonts w:ascii="Arial" w:hAnsi="Arial" w:cs="Arial"/>
          <w:sz w:val="24"/>
          <w:szCs w:val="24"/>
        </w:rPr>
      </w:pPr>
      <w:proofErr w:type="spellStart"/>
      <w:r w:rsidRPr="00A862B0">
        <w:rPr>
          <w:rFonts w:ascii="Arial" w:hAnsi="Arial" w:cs="Arial"/>
          <w:sz w:val="24"/>
          <w:szCs w:val="24"/>
        </w:rPr>
        <w:t>Bhambri</w:t>
      </w:r>
      <w:proofErr w:type="gramStart"/>
      <w:r w:rsidRPr="00A862B0">
        <w:rPr>
          <w:rFonts w:ascii="Arial" w:hAnsi="Arial" w:cs="Arial"/>
          <w:sz w:val="24"/>
          <w:szCs w:val="24"/>
        </w:rPr>
        <w:t>,P</w:t>
      </w:r>
      <w:proofErr w:type="spellEnd"/>
      <w:proofErr w:type="gramEnd"/>
      <w:r w:rsidRPr="00A862B0">
        <w:rPr>
          <w:rFonts w:ascii="Arial" w:hAnsi="Arial" w:cs="Arial"/>
          <w:sz w:val="24"/>
          <w:szCs w:val="24"/>
        </w:rPr>
        <w:t>.</w:t>
      </w:r>
      <w:r w:rsidR="00A862B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862B0">
        <w:rPr>
          <w:rFonts w:ascii="Arial" w:hAnsi="Arial" w:cs="Arial"/>
          <w:sz w:val="24"/>
          <w:szCs w:val="24"/>
        </w:rPr>
        <w:t>C.,Parliamentary</w:t>
      </w:r>
      <w:proofErr w:type="spellEnd"/>
      <w:r w:rsidR="00A862B0">
        <w:rPr>
          <w:rFonts w:ascii="Arial" w:hAnsi="Arial" w:cs="Arial"/>
          <w:sz w:val="24"/>
          <w:szCs w:val="24"/>
        </w:rPr>
        <w:t xml:space="preserve"> </w:t>
      </w:r>
      <w:r w:rsidRPr="00A862B0">
        <w:rPr>
          <w:rFonts w:ascii="Arial" w:hAnsi="Arial" w:cs="Arial"/>
          <w:sz w:val="24"/>
          <w:szCs w:val="24"/>
        </w:rPr>
        <w:t>Control</w:t>
      </w:r>
      <w:r w:rsidR="00A862B0">
        <w:rPr>
          <w:rFonts w:ascii="Arial" w:hAnsi="Arial" w:cs="Arial"/>
          <w:sz w:val="24"/>
          <w:szCs w:val="24"/>
        </w:rPr>
        <w:t xml:space="preserve"> </w:t>
      </w:r>
      <w:r w:rsidRPr="00A862B0">
        <w:rPr>
          <w:rFonts w:ascii="Arial" w:hAnsi="Arial" w:cs="Arial"/>
          <w:sz w:val="24"/>
          <w:szCs w:val="24"/>
        </w:rPr>
        <w:t>over</w:t>
      </w:r>
      <w:r w:rsidR="00A862B0">
        <w:rPr>
          <w:rFonts w:ascii="Arial" w:hAnsi="Arial" w:cs="Arial"/>
          <w:sz w:val="24"/>
          <w:szCs w:val="24"/>
        </w:rPr>
        <w:t xml:space="preserve"> </w:t>
      </w:r>
      <w:r w:rsidRPr="00A862B0">
        <w:rPr>
          <w:rFonts w:ascii="Arial" w:hAnsi="Arial" w:cs="Arial"/>
          <w:sz w:val="24"/>
          <w:szCs w:val="24"/>
        </w:rPr>
        <w:t>State</w:t>
      </w:r>
      <w:r w:rsidR="00A862B0">
        <w:rPr>
          <w:rFonts w:ascii="Arial" w:hAnsi="Arial" w:cs="Arial"/>
          <w:sz w:val="24"/>
          <w:szCs w:val="24"/>
        </w:rPr>
        <w:t xml:space="preserve"> </w:t>
      </w:r>
      <w:r w:rsidRPr="00A862B0">
        <w:rPr>
          <w:rFonts w:ascii="Arial" w:hAnsi="Arial" w:cs="Arial"/>
          <w:sz w:val="24"/>
          <w:szCs w:val="24"/>
        </w:rPr>
        <w:t>Enter</w:t>
      </w:r>
      <w:r w:rsidR="00A862B0">
        <w:rPr>
          <w:rFonts w:ascii="Arial" w:hAnsi="Arial" w:cs="Arial"/>
          <w:sz w:val="24"/>
          <w:szCs w:val="24"/>
        </w:rPr>
        <w:t xml:space="preserve"> </w:t>
      </w:r>
      <w:r w:rsidRPr="00A862B0">
        <w:rPr>
          <w:rFonts w:ascii="Arial" w:hAnsi="Arial" w:cs="Arial"/>
          <w:sz w:val="24"/>
          <w:szCs w:val="24"/>
        </w:rPr>
        <w:t>prize</w:t>
      </w:r>
      <w:r w:rsidR="00A862B0">
        <w:rPr>
          <w:rFonts w:ascii="Arial" w:hAnsi="Arial" w:cs="Arial"/>
          <w:sz w:val="24"/>
          <w:szCs w:val="24"/>
        </w:rPr>
        <w:t xml:space="preserve"> </w:t>
      </w:r>
      <w:r w:rsidRPr="00A862B0">
        <w:rPr>
          <w:rFonts w:ascii="Arial" w:hAnsi="Arial" w:cs="Arial"/>
          <w:sz w:val="24"/>
          <w:szCs w:val="24"/>
        </w:rPr>
        <w:t>in</w:t>
      </w:r>
      <w:r w:rsidR="00A862B0">
        <w:rPr>
          <w:rFonts w:ascii="Arial" w:hAnsi="Arial" w:cs="Arial"/>
          <w:sz w:val="24"/>
          <w:szCs w:val="24"/>
        </w:rPr>
        <w:t xml:space="preserve"> </w:t>
      </w:r>
      <w:r w:rsidRPr="00A862B0">
        <w:rPr>
          <w:rFonts w:ascii="Arial" w:hAnsi="Arial" w:cs="Arial"/>
          <w:sz w:val="24"/>
          <w:szCs w:val="24"/>
        </w:rPr>
        <w:t>India,</w:t>
      </w:r>
      <w:r w:rsidR="00A862B0">
        <w:rPr>
          <w:rFonts w:ascii="Arial" w:hAnsi="Arial" w:cs="Arial"/>
          <w:sz w:val="24"/>
          <w:szCs w:val="24"/>
        </w:rPr>
        <w:t xml:space="preserve"> </w:t>
      </w:r>
      <w:r w:rsidRPr="00A862B0">
        <w:rPr>
          <w:rFonts w:ascii="Arial" w:hAnsi="Arial" w:cs="Arial"/>
          <w:sz w:val="24"/>
          <w:szCs w:val="24"/>
        </w:rPr>
        <w:t>Delhi Metropolitan Book Dept, New Delhi, 1998.</w:t>
      </w:r>
    </w:p>
    <w:p w:rsidR="003044DB" w:rsidRPr="00A862B0" w:rsidRDefault="003044DB" w:rsidP="00B633A4">
      <w:pPr>
        <w:pStyle w:val="ListParagraph"/>
        <w:numPr>
          <w:ilvl w:val="0"/>
          <w:numId w:val="1"/>
        </w:numPr>
        <w:tabs>
          <w:tab w:val="left" w:pos="1438"/>
        </w:tabs>
        <w:spacing w:line="360" w:lineRule="auto"/>
        <w:ind w:right="456"/>
        <w:jc w:val="left"/>
        <w:rPr>
          <w:rFonts w:ascii="Arial" w:hAnsi="Arial" w:cs="Arial"/>
          <w:sz w:val="24"/>
          <w:szCs w:val="24"/>
        </w:rPr>
      </w:pPr>
      <w:proofErr w:type="spellStart"/>
      <w:r w:rsidRPr="00A862B0">
        <w:rPr>
          <w:rFonts w:ascii="Arial" w:hAnsi="Arial" w:cs="Arial"/>
          <w:sz w:val="24"/>
          <w:szCs w:val="24"/>
        </w:rPr>
        <w:t>H.Karla</w:t>
      </w:r>
      <w:proofErr w:type="spellEnd"/>
      <w:r w:rsidRPr="00A862B0">
        <w:rPr>
          <w:rFonts w:ascii="Arial" w:hAnsi="Arial" w:cs="Arial"/>
          <w:sz w:val="24"/>
          <w:szCs w:val="24"/>
        </w:rPr>
        <w:t>,</w:t>
      </w:r>
      <w:r w:rsidR="00A862B0">
        <w:rPr>
          <w:rFonts w:ascii="Arial" w:hAnsi="Arial" w:cs="Arial"/>
          <w:sz w:val="24"/>
          <w:szCs w:val="24"/>
        </w:rPr>
        <w:t xml:space="preserve"> </w:t>
      </w:r>
      <w:r w:rsidRPr="00A862B0">
        <w:rPr>
          <w:rFonts w:ascii="Arial" w:hAnsi="Arial" w:cs="Arial"/>
          <w:sz w:val="24"/>
          <w:szCs w:val="24"/>
        </w:rPr>
        <w:t>Public</w:t>
      </w:r>
      <w:r w:rsidR="00A862B0">
        <w:rPr>
          <w:rFonts w:ascii="Arial" w:hAnsi="Arial" w:cs="Arial"/>
          <w:sz w:val="24"/>
          <w:szCs w:val="24"/>
        </w:rPr>
        <w:t xml:space="preserve"> </w:t>
      </w:r>
      <w:r w:rsidRPr="00A862B0">
        <w:rPr>
          <w:rFonts w:ascii="Arial" w:hAnsi="Arial" w:cs="Arial"/>
          <w:sz w:val="24"/>
          <w:szCs w:val="24"/>
        </w:rPr>
        <w:t>Engagement</w:t>
      </w:r>
      <w:r w:rsidR="00A862B0">
        <w:rPr>
          <w:rFonts w:ascii="Arial" w:hAnsi="Arial" w:cs="Arial"/>
          <w:sz w:val="24"/>
          <w:szCs w:val="24"/>
        </w:rPr>
        <w:t xml:space="preserve"> </w:t>
      </w:r>
      <w:r w:rsidRPr="00A862B0">
        <w:rPr>
          <w:rFonts w:ascii="Arial" w:hAnsi="Arial" w:cs="Arial"/>
          <w:sz w:val="24"/>
          <w:szCs w:val="24"/>
        </w:rPr>
        <w:t>with</w:t>
      </w:r>
      <w:r w:rsidR="00A862B0">
        <w:rPr>
          <w:rFonts w:ascii="Arial" w:hAnsi="Arial" w:cs="Arial"/>
          <w:sz w:val="24"/>
          <w:szCs w:val="24"/>
        </w:rPr>
        <w:t xml:space="preserve"> </w:t>
      </w:r>
      <w:r w:rsidRPr="00A862B0">
        <w:rPr>
          <w:rFonts w:ascii="Arial" w:hAnsi="Arial" w:cs="Arial"/>
          <w:sz w:val="24"/>
          <w:szCs w:val="24"/>
        </w:rPr>
        <w:t>the</w:t>
      </w:r>
      <w:r w:rsidR="00A862B0">
        <w:rPr>
          <w:rFonts w:ascii="Arial" w:hAnsi="Arial" w:cs="Arial"/>
          <w:sz w:val="24"/>
          <w:szCs w:val="24"/>
        </w:rPr>
        <w:t xml:space="preserve"> </w:t>
      </w:r>
      <w:r w:rsidRPr="00A862B0">
        <w:rPr>
          <w:rFonts w:ascii="Arial" w:hAnsi="Arial" w:cs="Arial"/>
          <w:sz w:val="24"/>
          <w:szCs w:val="24"/>
        </w:rPr>
        <w:t>Legislature</w:t>
      </w:r>
      <w:r w:rsidR="00A862B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862B0">
        <w:rPr>
          <w:rFonts w:ascii="Arial" w:hAnsi="Arial" w:cs="Arial"/>
          <w:sz w:val="24"/>
          <w:szCs w:val="24"/>
        </w:rPr>
        <w:t>Process,PRSCentreforPolicy</w:t>
      </w:r>
      <w:proofErr w:type="spellEnd"/>
      <w:r w:rsidRPr="00A862B0">
        <w:rPr>
          <w:rFonts w:ascii="Arial" w:hAnsi="Arial" w:cs="Arial"/>
          <w:sz w:val="24"/>
          <w:szCs w:val="24"/>
        </w:rPr>
        <w:t xml:space="preserve"> Research, New Delhi, 2011 available at </w:t>
      </w:r>
      <w:hyperlink r:id="rId5">
        <w:r w:rsidRPr="00A862B0">
          <w:rPr>
            <w:rFonts w:ascii="Arial" w:hAnsi="Arial" w:cs="Arial"/>
            <w:sz w:val="24"/>
            <w:szCs w:val="24"/>
          </w:rPr>
          <w:t>http://www.prsindia.org</w:t>
        </w:r>
      </w:hyperlink>
      <w:hyperlink r:id="rId6">
        <w:r w:rsidRPr="00A862B0">
          <w:rPr>
            <w:rFonts w:ascii="Arial" w:hAnsi="Arial" w:cs="Arial"/>
            <w:sz w:val="24"/>
            <w:szCs w:val="24"/>
          </w:rPr>
          <w:t>.</w:t>
        </w:r>
      </w:hyperlink>
    </w:p>
    <w:p w:rsidR="003044DB" w:rsidRPr="00A862B0" w:rsidRDefault="003044DB" w:rsidP="00B633A4">
      <w:pPr>
        <w:pStyle w:val="ListParagraph"/>
        <w:numPr>
          <w:ilvl w:val="0"/>
          <w:numId w:val="1"/>
        </w:numPr>
        <w:tabs>
          <w:tab w:val="left" w:pos="1438"/>
        </w:tabs>
        <w:spacing w:line="360" w:lineRule="auto"/>
        <w:ind w:right="453"/>
        <w:jc w:val="left"/>
        <w:rPr>
          <w:rFonts w:ascii="Arial" w:hAnsi="Arial" w:cs="Arial"/>
          <w:sz w:val="24"/>
          <w:szCs w:val="24"/>
        </w:rPr>
      </w:pPr>
      <w:proofErr w:type="spellStart"/>
      <w:r w:rsidRPr="00A862B0">
        <w:rPr>
          <w:rFonts w:ascii="Arial" w:hAnsi="Arial" w:cs="Arial"/>
          <w:sz w:val="24"/>
          <w:szCs w:val="24"/>
        </w:rPr>
        <w:t>Kaul</w:t>
      </w:r>
      <w:proofErr w:type="spellEnd"/>
      <w:r w:rsidRPr="00A862B0">
        <w:rPr>
          <w:rFonts w:ascii="Arial" w:hAnsi="Arial" w:cs="Arial"/>
          <w:sz w:val="24"/>
          <w:szCs w:val="24"/>
        </w:rPr>
        <w:t>, M.N. &amp;</w:t>
      </w:r>
      <w:proofErr w:type="spellStart"/>
      <w:r w:rsidRPr="00A862B0">
        <w:rPr>
          <w:rFonts w:ascii="Arial" w:hAnsi="Arial" w:cs="Arial"/>
          <w:sz w:val="24"/>
          <w:szCs w:val="24"/>
        </w:rPr>
        <w:t>S.L.Shakdher</w:t>
      </w:r>
      <w:proofErr w:type="spellEnd"/>
      <w:r w:rsidRPr="00A862B0">
        <w:rPr>
          <w:rFonts w:ascii="Arial" w:hAnsi="Arial" w:cs="Arial"/>
          <w:sz w:val="24"/>
          <w:szCs w:val="24"/>
        </w:rPr>
        <w:t xml:space="preserve">, Practice and Procedure of Parliament, New Delhi, </w:t>
      </w:r>
      <w:proofErr w:type="spellStart"/>
      <w:r w:rsidRPr="00A862B0">
        <w:rPr>
          <w:rFonts w:ascii="Arial" w:hAnsi="Arial" w:cs="Arial"/>
          <w:sz w:val="24"/>
          <w:szCs w:val="24"/>
        </w:rPr>
        <w:t>LokSabha</w:t>
      </w:r>
      <w:proofErr w:type="spellEnd"/>
      <w:r w:rsidRPr="00A862B0">
        <w:rPr>
          <w:rFonts w:ascii="Arial" w:hAnsi="Arial" w:cs="Arial"/>
          <w:sz w:val="24"/>
          <w:szCs w:val="24"/>
        </w:rPr>
        <w:t xml:space="preserve"> Secretariat, 2016.</w:t>
      </w:r>
    </w:p>
    <w:p w:rsidR="003044DB" w:rsidRPr="00A862B0" w:rsidRDefault="003044DB" w:rsidP="00B633A4">
      <w:pPr>
        <w:pStyle w:val="ListParagraph"/>
        <w:numPr>
          <w:ilvl w:val="0"/>
          <w:numId w:val="1"/>
        </w:numPr>
        <w:tabs>
          <w:tab w:val="left" w:pos="1438"/>
        </w:tabs>
        <w:spacing w:before="69" w:line="360" w:lineRule="auto"/>
        <w:ind w:right="456"/>
        <w:jc w:val="left"/>
        <w:rPr>
          <w:rFonts w:ascii="Arial" w:hAnsi="Arial" w:cs="Arial"/>
          <w:sz w:val="24"/>
          <w:szCs w:val="24"/>
        </w:rPr>
      </w:pPr>
      <w:proofErr w:type="spellStart"/>
      <w:r w:rsidRPr="00A862B0">
        <w:rPr>
          <w:rFonts w:ascii="Arial" w:hAnsi="Arial" w:cs="Arial"/>
          <w:sz w:val="24"/>
          <w:szCs w:val="24"/>
        </w:rPr>
        <w:t>Mehra</w:t>
      </w:r>
      <w:proofErr w:type="gramStart"/>
      <w:r w:rsidRPr="00A862B0">
        <w:rPr>
          <w:rFonts w:ascii="Arial" w:hAnsi="Arial" w:cs="Arial"/>
          <w:sz w:val="24"/>
          <w:szCs w:val="24"/>
        </w:rPr>
        <w:t>,A.K</w:t>
      </w:r>
      <w:proofErr w:type="spellEnd"/>
      <w:proofErr w:type="gramEnd"/>
      <w:r w:rsidRPr="00A862B0">
        <w:rPr>
          <w:rFonts w:ascii="Arial" w:hAnsi="Arial" w:cs="Arial"/>
          <w:sz w:val="24"/>
          <w:szCs w:val="24"/>
        </w:rPr>
        <w:t>,</w:t>
      </w:r>
      <w:r w:rsidR="00A862B0">
        <w:rPr>
          <w:rFonts w:ascii="Arial" w:hAnsi="Arial" w:cs="Arial"/>
          <w:sz w:val="24"/>
          <w:szCs w:val="24"/>
        </w:rPr>
        <w:t xml:space="preserve"> </w:t>
      </w:r>
      <w:r w:rsidRPr="00A862B0">
        <w:rPr>
          <w:rFonts w:ascii="Arial" w:hAnsi="Arial" w:cs="Arial"/>
          <w:sz w:val="24"/>
          <w:szCs w:val="24"/>
        </w:rPr>
        <w:t>The</w:t>
      </w:r>
      <w:r w:rsidR="00A862B0">
        <w:rPr>
          <w:rFonts w:ascii="Arial" w:hAnsi="Arial" w:cs="Arial"/>
          <w:sz w:val="24"/>
          <w:szCs w:val="24"/>
        </w:rPr>
        <w:t xml:space="preserve"> </w:t>
      </w:r>
      <w:r w:rsidRPr="00A862B0">
        <w:rPr>
          <w:rFonts w:ascii="Arial" w:hAnsi="Arial" w:cs="Arial"/>
          <w:sz w:val="24"/>
          <w:szCs w:val="24"/>
        </w:rPr>
        <w:t>Indian</w:t>
      </w:r>
      <w:r w:rsidR="00A862B0">
        <w:rPr>
          <w:rFonts w:ascii="Arial" w:hAnsi="Arial" w:cs="Arial"/>
          <w:sz w:val="24"/>
          <w:szCs w:val="24"/>
        </w:rPr>
        <w:t xml:space="preserve"> </w:t>
      </w:r>
      <w:r w:rsidRPr="00A862B0">
        <w:rPr>
          <w:rFonts w:ascii="Arial" w:hAnsi="Arial" w:cs="Arial"/>
          <w:sz w:val="24"/>
          <w:szCs w:val="24"/>
        </w:rPr>
        <w:t>Parliament</w:t>
      </w:r>
      <w:r w:rsidR="00A862B0">
        <w:rPr>
          <w:rFonts w:ascii="Arial" w:hAnsi="Arial" w:cs="Arial"/>
          <w:sz w:val="24"/>
          <w:szCs w:val="24"/>
        </w:rPr>
        <w:t xml:space="preserve"> </w:t>
      </w:r>
      <w:r w:rsidRPr="00A862B0">
        <w:rPr>
          <w:rFonts w:ascii="Arial" w:hAnsi="Arial" w:cs="Arial"/>
          <w:sz w:val="24"/>
          <w:szCs w:val="24"/>
        </w:rPr>
        <w:t>and</w:t>
      </w:r>
      <w:r w:rsidR="00A862B0">
        <w:rPr>
          <w:rFonts w:ascii="Arial" w:hAnsi="Arial" w:cs="Arial"/>
          <w:sz w:val="24"/>
          <w:szCs w:val="24"/>
        </w:rPr>
        <w:t xml:space="preserve"> </w:t>
      </w:r>
      <w:r w:rsidRPr="00A862B0">
        <w:rPr>
          <w:rFonts w:ascii="Arial" w:hAnsi="Arial" w:cs="Arial"/>
          <w:sz w:val="24"/>
          <w:szCs w:val="24"/>
        </w:rPr>
        <w:t>Democratic</w:t>
      </w:r>
      <w:r w:rsidR="00A862B0">
        <w:rPr>
          <w:rFonts w:ascii="Arial" w:hAnsi="Arial" w:cs="Arial"/>
          <w:sz w:val="24"/>
          <w:szCs w:val="24"/>
        </w:rPr>
        <w:t xml:space="preserve"> </w:t>
      </w:r>
      <w:r w:rsidRPr="00A862B0">
        <w:rPr>
          <w:rFonts w:ascii="Arial" w:hAnsi="Arial" w:cs="Arial"/>
          <w:sz w:val="24"/>
          <w:szCs w:val="24"/>
        </w:rPr>
        <w:t>Transformation,</w:t>
      </w:r>
      <w:r w:rsidR="00A862B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862B0">
        <w:rPr>
          <w:rFonts w:ascii="Arial" w:hAnsi="Arial" w:cs="Arial"/>
          <w:sz w:val="24"/>
          <w:szCs w:val="24"/>
        </w:rPr>
        <w:t>NewDelhi</w:t>
      </w:r>
      <w:proofErr w:type="spellEnd"/>
      <w:r w:rsidRPr="00A862B0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A862B0">
        <w:rPr>
          <w:rFonts w:ascii="Arial" w:hAnsi="Arial" w:cs="Arial"/>
          <w:sz w:val="24"/>
          <w:szCs w:val="24"/>
        </w:rPr>
        <w:t>Routledge</w:t>
      </w:r>
      <w:proofErr w:type="spellEnd"/>
      <w:r w:rsidRPr="00A862B0">
        <w:rPr>
          <w:rFonts w:ascii="Arial" w:hAnsi="Arial" w:cs="Arial"/>
          <w:sz w:val="24"/>
          <w:szCs w:val="24"/>
        </w:rPr>
        <w:t>, 2017.</w:t>
      </w:r>
    </w:p>
    <w:p w:rsidR="003044DB" w:rsidRPr="00A862B0" w:rsidRDefault="003044DB" w:rsidP="00B633A4">
      <w:pPr>
        <w:pStyle w:val="ListParagraph"/>
        <w:numPr>
          <w:ilvl w:val="0"/>
          <w:numId w:val="1"/>
        </w:numPr>
        <w:tabs>
          <w:tab w:val="left" w:pos="1438"/>
        </w:tabs>
        <w:spacing w:before="1" w:line="360" w:lineRule="auto"/>
        <w:ind w:right="451"/>
        <w:jc w:val="left"/>
        <w:rPr>
          <w:rFonts w:ascii="Arial" w:hAnsi="Arial" w:cs="Arial"/>
          <w:sz w:val="24"/>
          <w:szCs w:val="24"/>
        </w:rPr>
      </w:pPr>
      <w:proofErr w:type="spellStart"/>
      <w:r w:rsidRPr="00A862B0">
        <w:rPr>
          <w:rFonts w:ascii="Arial" w:hAnsi="Arial" w:cs="Arial"/>
          <w:sz w:val="24"/>
          <w:szCs w:val="24"/>
        </w:rPr>
        <w:t>Pai</w:t>
      </w:r>
      <w:proofErr w:type="spellEnd"/>
      <w:r w:rsidRPr="00A862B0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A862B0">
        <w:rPr>
          <w:rFonts w:ascii="Arial" w:hAnsi="Arial" w:cs="Arial"/>
          <w:sz w:val="24"/>
          <w:szCs w:val="24"/>
        </w:rPr>
        <w:t>Sudha</w:t>
      </w:r>
      <w:proofErr w:type="spellEnd"/>
      <w:r w:rsidRPr="00A862B0">
        <w:rPr>
          <w:rFonts w:ascii="Arial" w:hAnsi="Arial" w:cs="Arial"/>
          <w:sz w:val="24"/>
          <w:szCs w:val="24"/>
        </w:rPr>
        <w:t xml:space="preserve">&amp; Kumar, </w:t>
      </w:r>
      <w:r w:rsidR="001C381F" w:rsidRPr="00A862B0">
        <w:rPr>
          <w:rFonts w:ascii="Arial" w:hAnsi="Arial" w:cs="Arial"/>
          <w:sz w:val="24"/>
          <w:szCs w:val="24"/>
        </w:rPr>
        <w:t>A, (</w:t>
      </w:r>
      <w:proofErr w:type="spellStart"/>
      <w:proofErr w:type="gramStart"/>
      <w:r w:rsidR="001C381F" w:rsidRPr="00A862B0">
        <w:rPr>
          <w:rFonts w:ascii="Arial" w:hAnsi="Arial" w:cs="Arial"/>
          <w:sz w:val="24"/>
          <w:szCs w:val="24"/>
        </w:rPr>
        <w:t>eds</w:t>
      </w:r>
      <w:proofErr w:type="spellEnd"/>
      <w:proofErr w:type="gramEnd"/>
      <w:r w:rsidR="001C381F" w:rsidRPr="00A862B0">
        <w:rPr>
          <w:rFonts w:ascii="Arial" w:hAnsi="Arial" w:cs="Arial"/>
          <w:sz w:val="24"/>
          <w:szCs w:val="24"/>
        </w:rPr>
        <w:t>), The Indian Parliament</w:t>
      </w:r>
      <w:r w:rsidRPr="00A862B0">
        <w:rPr>
          <w:rFonts w:ascii="Arial" w:hAnsi="Arial" w:cs="Arial"/>
          <w:sz w:val="24"/>
          <w:szCs w:val="24"/>
        </w:rPr>
        <w:t>: A Critical Appraisal, OrientBlack Swan, New Delhi, 2014.</w:t>
      </w:r>
    </w:p>
    <w:p w:rsidR="003044DB" w:rsidRPr="00A862B0" w:rsidRDefault="003044DB" w:rsidP="00B633A4">
      <w:pPr>
        <w:pStyle w:val="ListParagraph"/>
        <w:numPr>
          <w:ilvl w:val="0"/>
          <w:numId w:val="1"/>
        </w:numPr>
        <w:tabs>
          <w:tab w:val="left" w:pos="1438"/>
        </w:tabs>
        <w:spacing w:line="360" w:lineRule="auto"/>
        <w:ind w:right="457"/>
        <w:jc w:val="left"/>
        <w:rPr>
          <w:rFonts w:ascii="Arial" w:hAnsi="Arial" w:cs="Arial"/>
          <w:sz w:val="24"/>
          <w:szCs w:val="24"/>
        </w:rPr>
      </w:pPr>
      <w:r w:rsidRPr="00A862B0">
        <w:rPr>
          <w:rFonts w:ascii="Arial" w:hAnsi="Arial" w:cs="Arial"/>
          <w:sz w:val="24"/>
          <w:szCs w:val="24"/>
        </w:rPr>
        <w:t>Shankar, B. &amp; Rod</w:t>
      </w:r>
      <w:r w:rsidR="001C381F" w:rsidRPr="00A862B0">
        <w:rPr>
          <w:rFonts w:ascii="Arial" w:hAnsi="Arial" w:cs="Arial"/>
          <w:sz w:val="24"/>
          <w:szCs w:val="24"/>
        </w:rPr>
        <w:t xml:space="preserve">riguez V, </w:t>
      </w:r>
      <w:proofErr w:type="gramStart"/>
      <w:r w:rsidR="001C381F" w:rsidRPr="00A862B0">
        <w:rPr>
          <w:rFonts w:ascii="Arial" w:hAnsi="Arial" w:cs="Arial"/>
          <w:sz w:val="24"/>
          <w:szCs w:val="24"/>
        </w:rPr>
        <w:t>The</w:t>
      </w:r>
      <w:proofErr w:type="gramEnd"/>
      <w:r w:rsidR="001C381F" w:rsidRPr="00A862B0">
        <w:rPr>
          <w:rFonts w:ascii="Arial" w:hAnsi="Arial" w:cs="Arial"/>
          <w:sz w:val="24"/>
          <w:szCs w:val="24"/>
        </w:rPr>
        <w:t xml:space="preserve"> Indian Parliament</w:t>
      </w:r>
      <w:r w:rsidRPr="00A862B0">
        <w:rPr>
          <w:rFonts w:ascii="Arial" w:hAnsi="Arial" w:cs="Arial"/>
          <w:sz w:val="24"/>
          <w:szCs w:val="24"/>
        </w:rPr>
        <w:t>: A Democracy at Work, Oxford University Press, New Delhi, 2011.</w:t>
      </w:r>
    </w:p>
    <w:p w:rsidR="003044DB" w:rsidRPr="00A862B0" w:rsidRDefault="003044DB" w:rsidP="00B633A4">
      <w:pPr>
        <w:pStyle w:val="ListParagraph"/>
        <w:numPr>
          <w:ilvl w:val="0"/>
          <w:numId w:val="1"/>
        </w:numPr>
        <w:tabs>
          <w:tab w:val="left" w:pos="1438"/>
        </w:tabs>
        <w:spacing w:line="360" w:lineRule="auto"/>
        <w:ind w:right="459"/>
        <w:jc w:val="left"/>
        <w:rPr>
          <w:rFonts w:ascii="Arial" w:hAnsi="Arial" w:cs="Arial"/>
          <w:sz w:val="24"/>
          <w:szCs w:val="24"/>
        </w:rPr>
      </w:pPr>
      <w:proofErr w:type="spellStart"/>
      <w:r w:rsidRPr="00A862B0">
        <w:rPr>
          <w:rFonts w:ascii="Arial" w:hAnsi="Arial" w:cs="Arial"/>
          <w:sz w:val="24"/>
          <w:szCs w:val="24"/>
        </w:rPr>
        <w:t>Singh</w:t>
      </w:r>
      <w:proofErr w:type="gramStart"/>
      <w:r w:rsidRPr="00A862B0">
        <w:rPr>
          <w:rFonts w:ascii="Arial" w:hAnsi="Arial" w:cs="Arial"/>
          <w:sz w:val="24"/>
          <w:szCs w:val="24"/>
        </w:rPr>
        <w:t>,D</w:t>
      </w:r>
      <w:proofErr w:type="spellEnd"/>
      <w:proofErr w:type="gramEnd"/>
      <w:r w:rsidRPr="00A862B0">
        <w:rPr>
          <w:rFonts w:ascii="Arial" w:hAnsi="Arial" w:cs="Arial"/>
          <w:sz w:val="24"/>
          <w:szCs w:val="24"/>
        </w:rPr>
        <w:t>,</w:t>
      </w:r>
      <w:r w:rsidR="00A862B0">
        <w:rPr>
          <w:rFonts w:ascii="Arial" w:hAnsi="Arial" w:cs="Arial"/>
          <w:sz w:val="24"/>
          <w:szCs w:val="24"/>
        </w:rPr>
        <w:t xml:space="preserve"> </w:t>
      </w:r>
      <w:r w:rsidRPr="00A862B0">
        <w:rPr>
          <w:rFonts w:ascii="Arial" w:hAnsi="Arial" w:cs="Arial"/>
          <w:sz w:val="24"/>
          <w:szCs w:val="24"/>
        </w:rPr>
        <w:t>The</w:t>
      </w:r>
      <w:r w:rsidR="00A862B0">
        <w:rPr>
          <w:rFonts w:ascii="Arial" w:hAnsi="Arial" w:cs="Arial"/>
          <w:sz w:val="24"/>
          <w:szCs w:val="24"/>
        </w:rPr>
        <w:t xml:space="preserve"> </w:t>
      </w:r>
      <w:r w:rsidRPr="00A862B0">
        <w:rPr>
          <w:rFonts w:ascii="Arial" w:hAnsi="Arial" w:cs="Arial"/>
          <w:sz w:val="24"/>
          <w:szCs w:val="24"/>
        </w:rPr>
        <w:t>Indian</w:t>
      </w:r>
      <w:r w:rsidR="00A862B0">
        <w:rPr>
          <w:rFonts w:ascii="Arial" w:hAnsi="Arial" w:cs="Arial"/>
          <w:sz w:val="24"/>
          <w:szCs w:val="24"/>
        </w:rPr>
        <w:t xml:space="preserve"> </w:t>
      </w:r>
      <w:r w:rsidRPr="00A862B0">
        <w:rPr>
          <w:rFonts w:ascii="Arial" w:hAnsi="Arial" w:cs="Arial"/>
          <w:sz w:val="24"/>
          <w:szCs w:val="24"/>
        </w:rPr>
        <w:t>Parliament:</w:t>
      </w:r>
      <w:r w:rsidR="00A862B0">
        <w:rPr>
          <w:rFonts w:ascii="Arial" w:hAnsi="Arial" w:cs="Arial"/>
          <w:sz w:val="24"/>
          <w:szCs w:val="24"/>
        </w:rPr>
        <w:t xml:space="preserve"> </w:t>
      </w:r>
      <w:r w:rsidRPr="00A862B0">
        <w:rPr>
          <w:rFonts w:ascii="Arial" w:hAnsi="Arial" w:cs="Arial"/>
          <w:sz w:val="24"/>
          <w:szCs w:val="24"/>
        </w:rPr>
        <w:t>Beyond</w:t>
      </w:r>
      <w:r w:rsidR="00A862B0">
        <w:rPr>
          <w:rFonts w:ascii="Arial" w:hAnsi="Arial" w:cs="Arial"/>
          <w:sz w:val="24"/>
          <w:szCs w:val="24"/>
        </w:rPr>
        <w:t xml:space="preserve"> </w:t>
      </w:r>
      <w:r w:rsidRPr="00A862B0">
        <w:rPr>
          <w:rFonts w:ascii="Arial" w:hAnsi="Arial" w:cs="Arial"/>
          <w:sz w:val="24"/>
          <w:szCs w:val="24"/>
        </w:rPr>
        <w:t>the</w:t>
      </w:r>
      <w:r w:rsidR="00A862B0">
        <w:rPr>
          <w:rFonts w:ascii="Arial" w:hAnsi="Arial" w:cs="Arial"/>
          <w:sz w:val="24"/>
          <w:szCs w:val="24"/>
        </w:rPr>
        <w:t xml:space="preserve"> </w:t>
      </w:r>
      <w:r w:rsidRPr="00A862B0">
        <w:rPr>
          <w:rFonts w:ascii="Arial" w:hAnsi="Arial" w:cs="Arial"/>
          <w:sz w:val="24"/>
          <w:szCs w:val="24"/>
        </w:rPr>
        <w:t>Seal</w:t>
      </w:r>
      <w:r w:rsidR="00A862B0">
        <w:rPr>
          <w:rFonts w:ascii="Arial" w:hAnsi="Arial" w:cs="Arial"/>
          <w:sz w:val="24"/>
          <w:szCs w:val="24"/>
        </w:rPr>
        <w:t xml:space="preserve"> </w:t>
      </w:r>
      <w:r w:rsidRPr="00A862B0">
        <w:rPr>
          <w:rFonts w:ascii="Arial" w:hAnsi="Arial" w:cs="Arial"/>
          <w:sz w:val="24"/>
          <w:szCs w:val="24"/>
        </w:rPr>
        <w:t>and</w:t>
      </w:r>
      <w:r w:rsidR="00A862B0">
        <w:rPr>
          <w:rFonts w:ascii="Arial" w:hAnsi="Arial" w:cs="Arial"/>
          <w:sz w:val="24"/>
          <w:szCs w:val="24"/>
        </w:rPr>
        <w:t xml:space="preserve"> </w:t>
      </w:r>
      <w:r w:rsidRPr="00A862B0">
        <w:rPr>
          <w:rFonts w:ascii="Arial" w:hAnsi="Arial" w:cs="Arial"/>
          <w:sz w:val="24"/>
          <w:szCs w:val="24"/>
        </w:rPr>
        <w:t>Signature</w:t>
      </w:r>
      <w:r w:rsidR="00A862B0">
        <w:rPr>
          <w:rFonts w:ascii="Arial" w:hAnsi="Arial" w:cs="Arial"/>
          <w:sz w:val="24"/>
          <w:szCs w:val="24"/>
        </w:rPr>
        <w:t xml:space="preserve"> </w:t>
      </w:r>
      <w:r w:rsidRPr="00A862B0">
        <w:rPr>
          <w:rFonts w:ascii="Arial" w:hAnsi="Arial" w:cs="Arial"/>
          <w:sz w:val="24"/>
          <w:szCs w:val="24"/>
        </w:rPr>
        <w:t>of</w:t>
      </w:r>
      <w:r w:rsidR="00A862B0">
        <w:rPr>
          <w:rFonts w:ascii="Arial" w:hAnsi="Arial" w:cs="Arial"/>
          <w:sz w:val="24"/>
          <w:szCs w:val="24"/>
        </w:rPr>
        <w:t xml:space="preserve"> </w:t>
      </w:r>
      <w:r w:rsidRPr="00A862B0">
        <w:rPr>
          <w:rFonts w:ascii="Arial" w:hAnsi="Arial" w:cs="Arial"/>
          <w:sz w:val="24"/>
          <w:szCs w:val="24"/>
        </w:rPr>
        <w:t>Democracy, Universal Law Publishing, Gurgaon, 2016.</w:t>
      </w:r>
    </w:p>
    <w:p w:rsidR="003044DB" w:rsidRPr="00A862B0" w:rsidRDefault="003044DB" w:rsidP="00B633A4">
      <w:pPr>
        <w:pStyle w:val="ListParagraph"/>
        <w:numPr>
          <w:ilvl w:val="0"/>
          <w:numId w:val="1"/>
        </w:numPr>
        <w:tabs>
          <w:tab w:val="left" w:pos="1438"/>
        </w:tabs>
        <w:spacing w:line="360" w:lineRule="auto"/>
        <w:ind w:right="459"/>
        <w:jc w:val="left"/>
        <w:rPr>
          <w:rFonts w:ascii="Arial" w:hAnsi="Arial" w:cs="Arial"/>
          <w:sz w:val="24"/>
          <w:szCs w:val="24"/>
        </w:rPr>
      </w:pPr>
      <w:r w:rsidRPr="00A862B0">
        <w:rPr>
          <w:rFonts w:ascii="Arial" w:hAnsi="Arial" w:cs="Arial"/>
          <w:sz w:val="24"/>
          <w:szCs w:val="24"/>
        </w:rPr>
        <w:t>Kapur</w:t>
      </w:r>
      <w:proofErr w:type="gramStart"/>
      <w:r w:rsidRPr="00A862B0">
        <w:rPr>
          <w:rFonts w:ascii="Arial" w:hAnsi="Arial" w:cs="Arial"/>
          <w:sz w:val="24"/>
          <w:szCs w:val="24"/>
        </w:rPr>
        <w:t>,DandP.Mehta</w:t>
      </w:r>
      <w:proofErr w:type="gramEnd"/>
      <w:r w:rsidRPr="00A862B0">
        <w:rPr>
          <w:rFonts w:ascii="Arial" w:hAnsi="Arial" w:cs="Arial"/>
          <w:sz w:val="24"/>
          <w:szCs w:val="24"/>
        </w:rPr>
        <w:t>(eds),PublicInstitutionsinIndia:PerformanceandDesign, Oxford University Press, New Delhi, 2005.</w:t>
      </w:r>
    </w:p>
    <w:p w:rsidR="003044DB" w:rsidRPr="00A862B0" w:rsidRDefault="003044DB" w:rsidP="00B633A4">
      <w:pPr>
        <w:pStyle w:val="ListParagraph"/>
        <w:numPr>
          <w:ilvl w:val="0"/>
          <w:numId w:val="1"/>
        </w:numPr>
        <w:tabs>
          <w:tab w:val="left" w:pos="1438"/>
        </w:tabs>
        <w:spacing w:line="360" w:lineRule="auto"/>
        <w:ind w:right="458"/>
        <w:jc w:val="left"/>
        <w:rPr>
          <w:rFonts w:ascii="Arial" w:hAnsi="Arial" w:cs="Arial"/>
          <w:sz w:val="24"/>
          <w:szCs w:val="24"/>
        </w:rPr>
      </w:pPr>
      <w:r w:rsidRPr="00A862B0">
        <w:rPr>
          <w:rFonts w:ascii="Arial" w:hAnsi="Arial" w:cs="Arial"/>
          <w:sz w:val="24"/>
          <w:szCs w:val="24"/>
        </w:rPr>
        <w:t>Kapur</w:t>
      </w:r>
      <w:proofErr w:type="gramStart"/>
      <w:r w:rsidRPr="00A862B0">
        <w:rPr>
          <w:rFonts w:ascii="Arial" w:hAnsi="Arial" w:cs="Arial"/>
          <w:sz w:val="24"/>
          <w:szCs w:val="24"/>
        </w:rPr>
        <w:t>,D</w:t>
      </w:r>
      <w:proofErr w:type="gramEnd"/>
      <w:r w:rsidRPr="00A862B0">
        <w:rPr>
          <w:rFonts w:ascii="Arial" w:hAnsi="Arial" w:cs="Arial"/>
          <w:sz w:val="24"/>
          <w:szCs w:val="24"/>
        </w:rPr>
        <w:t>.,Mehta,P.&amp;Vaishnab,M(eds),RethinkingPublicInstitutionsinIndia, Oxford University Press, New Delhi, 2017.</w:t>
      </w:r>
    </w:p>
    <w:p w:rsidR="003044DB" w:rsidRPr="00A862B0" w:rsidRDefault="003044DB" w:rsidP="00B633A4">
      <w:pPr>
        <w:pStyle w:val="ListParagraph"/>
        <w:numPr>
          <w:ilvl w:val="0"/>
          <w:numId w:val="1"/>
        </w:numPr>
        <w:tabs>
          <w:tab w:val="left" w:pos="1438"/>
        </w:tabs>
        <w:spacing w:line="360" w:lineRule="auto"/>
        <w:ind w:right="458"/>
        <w:jc w:val="left"/>
        <w:rPr>
          <w:rFonts w:ascii="Arial" w:hAnsi="Arial" w:cs="Arial"/>
          <w:sz w:val="24"/>
          <w:szCs w:val="24"/>
        </w:rPr>
      </w:pPr>
      <w:proofErr w:type="spellStart"/>
      <w:r w:rsidRPr="00A862B0">
        <w:rPr>
          <w:rFonts w:ascii="Arial" w:hAnsi="Arial" w:cs="Arial"/>
          <w:sz w:val="24"/>
          <w:szCs w:val="24"/>
        </w:rPr>
        <w:t>Kashyap</w:t>
      </w:r>
      <w:proofErr w:type="gramStart"/>
      <w:r w:rsidRPr="00A862B0">
        <w:rPr>
          <w:rFonts w:ascii="Arial" w:hAnsi="Arial" w:cs="Arial"/>
          <w:sz w:val="24"/>
          <w:szCs w:val="24"/>
        </w:rPr>
        <w:t>,S</w:t>
      </w:r>
      <w:proofErr w:type="spellEnd"/>
      <w:proofErr w:type="gramEnd"/>
      <w:r w:rsidRPr="00A862B0">
        <w:rPr>
          <w:rFonts w:ascii="Arial" w:hAnsi="Arial" w:cs="Arial"/>
          <w:sz w:val="24"/>
          <w:szCs w:val="24"/>
        </w:rPr>
        <w:t>.</w:t>
      </w:r>
      <w:r w:rsidR="00A862B0">
        <w:rPr>
          <w:rFonts w:ascii="Arial" w:hAnsi="Arial" w:cs="Arial"/>
          <w:sz w:val="24"/>
          <w:szCs w:val="24"/>
        </w:rPr>
        <w:t xml:space="preserve"> </w:t>
      </w:r>
      <w:r w:rsidRPr="00A862B0">
        <w:rPr>
          <w:rFonts w:ascii="Arial" w:hAnsi="Arial" w:cs="Arial"/>
          <w:sz w:val="24"/>
          <w:szCs w:val="24"/>
        </w:rPr>
        <w:t>Reviewing</w:t>
      </w:r>
      <w:r w:rsidR="00A862B0">
        <w:rPr>
          <w:rFonts w:ascii="Arial" w:hAnsi="Arial" w:cs="Arial"/>
          <w:sz w:val="24"/>
          <w:szCs w:val="24"/>
        </w:rPr>
        <w:t xml:space="preserve"> </w:t>
      </w:r>
      <w:r w:rsidRPr="00A862B0">
        <w:rPr>
          <w:rFonts w:ascii="Arial" w:hAnsi="Arial" w:cs="Arial"/>
          <w:sz w:val="24"/>
          <w:szCs w:val="24"/>
        </w:rPr>
        <w:t>the</w:t>
      </w:r>
      <w:r w:rsidR="00A862B0">
        <w:rPr>
          <w:rFonts w:ascii="Arial" w:hAnsi="Arial" w:cs="Arial"/>
          <w:sz w:val="24"/>
          <w:szCs w:val="24"/>
        </w:rPr>
        <w:t xml:space="preserve"> </w:t>
      </w:r>
      <w:r w:rsidRPr="00A862B0">
        <w:rPr>
          <w:rFonts w:ascii="Arial" w:hAnsi="Arial" w:cs="Arial"/>
          <w:sz w:val="24"/>
          <w:szCs w:val="24"/>
        </w:rPr>
        <w:t>Constitution,ShipraPublications,NewDelhi,</w:t>
      </w:r>
      <w:r w:rsidRPr="00A862B0">
        <w:rPr>
          <w:rFonts w:ascii="Arial" w:hAnsi="Arial" w:cs="Arial"/>
          <w:spacing w:val="-2"/>
          <w:sz w:val="24"/>
          <w:szCs w:val="24"/>
        </w:rPr>
        <w:t>2000.</w:t>
      </w:r>
    </w:p>
    <w:p w:rsidR="003044DB" w:rsidRPr="00A862B0" w:rsidRDefault="003044DB" w:rsidP="00B633A4">
      <w:pPr>
        <w:pStyle w:val="ListParagraph"/>
        <w:numPr>
          <w:ilvl w:val="0"/>
          <w:numId w:val="1"/>
        </w:numPr>
        <w:tabs>
          <w:tab w:val="left" w:pos="1438"/>
        </w:tabs>
        <w:spacing w:line="360" w:lineRule="auto"/>
        <w:ind w:right="458"/>
        <w:jc w:val="left"/>
        <w:rPr>
          <w:rFonts w:ascii="Arial" w:hAnsi="Arial" w:cs="Arial"/>
          <w:sz w:val="24"/>
          <w:szCs w:val="24"/>
        </w:rPr>
      </w:pPr>
      <w:proofErr w:type="spellStart"/>
      <w:r w:rsidRPr="00A862B0">
        <w:rPr>
          <w:rFonts w:ascii="Arial" w:hAnsi="Arial" w:cs="Arial"/>
          <w:sz w:val="24"/>
          <w:szCs w:val="24"/>
        </w:rPr>
        <w:t>Kashyap</w:t>
      </w:r>
      <w:proofErr w:type="gramStart"/>
      <w:r w:rsidRPr="00A862B0">
        <w:rPr>
          <w:rFonts w:ascii="Arial" w:hAnsi="Arial" w:cs="Arial"/>
          <w:sz w:val="24"/>
          <w:szCs w:val="24"/>
        </w:rPr>
        <w:t>,S</w:t>
      </w:r>
      <w:proofErr w:type="spellEnd"/>
      <w:proofErr w:type="gramEnd"/>
      <w:r w:rsidRPr="00A862B0">
        <w:rPr>
          <w:rFonts w:ascii="Arial" w:hAnsi="Arial" w:cs="Arial"/>
          <w:sz w:val="24"/>
          <w:szCs w:val="24"/>
        </w:rPr>
        <w:t>.</w:t>
      </w:r>
      <w:r w:rsidR="00A862B0">
        <w:rPr>
          <w:rFonts w:ascii="Arial" w:hAnsi="Arial" w:cs="Arial"/>
          <w:sz w:val="24"/>
          <w:szCs w:val="24"/>
        </w:rPr>
        <w:t xml:space="preserve"> </w:t>
      </w:r>
      <w:r w:rsidRPr="00A862B0">
        <w:rPr>
          <w:rFonts w:ascii="Arial" w:hAnsi="Arial" w:cs="Arial"/>
          <w:sz w:val="24"/>
          <w:szCs w:val="24"/>
        </w:rPr>
        <w:t>Our</w:t>
      </w:r>
      <w:r w:rsidR="00A862B0">
        <w:rPr>
          <w:rFonts w:ascii="Arial" w:hAnsi="Arial" w:cs="Arial"/>
          <w:sz w:val="24"/>
          <w:szCs w:val="24"/>
        </w:rPr>
        <w:t xml:space="preserve"> </w:t>
      </w:r>
      <w:r w:rsidRPr="00A862B0">
        <w:rPr>
          <w:rFonts w:ascii="Arial" w:hAnsi="Arial" w:cs="Arial"/>
          <w:sz w:val="24"/>
          <w:szCs w:val="24"/>
        </w:rPr>
        <w:t>Parliament,</w:t>
      </w:r>
      <w:r w:rsidR="00A862B0">
        <w:rPr>
          <w:rFonts w:ascii="Arial" w:hAnsi="Arial" w:cs="Arial"/>
          <w:sz w:val="24"/>
          <w:szCs w:val="24"/>
        </w:rPr>
        <w:t xml:space="preserve"> </w:t>
      </w:r>
      <w:r w:rsidRPr="00A862B0">
        <w:rPr>
          <w:rFonts w:ascii="Arial" w:hAnsi="Arial" w:cs="Arial"/>
          <w:sz w:val="24"/>
          <w:szCs w:val="24"/>
        </w:rPr>
        <w:t>National</w:t>
      </w:r>
      <w:r w:rsidR="00A862B0">
        <w:rPr>
          <w:rFonts w:ascii="Arial" w:hAnsi="Arial" w:cs="Arial"/>
          <w:sz w:val="24"/>
          <w:szCs w:val="24"/>
        </w:rPr>
        <w:t xml:space="preserve"> </w:t>
      </w:r>
      <w:r w:rsidRPr="00A862B0">
        <w:rPr>
          <w:rFonts w:ascii="Arial" w:hAnsi="Arial" w:cs="Arial"/>
          <w:sz w:val="24"/>
          <w:szCs w:val="24"/>
        </w:rPr>
        <w:t>Book</w:t>
      </w:r>
      <w:r w:rsidR="00A862B0">
        <w:rPr>
          <w:rFonts w:ascii="Arial" w:hAnsi="Arial" w:cs="Arial"/>
          <w:sz w:val="24"/>
          <w:szCs w:val="24"/>
        </w:rPr>
        <w:t xml:space="preserve"> </w:t>
      </w:r>
      <w:r w:rsidRPr="00A862B0">
        <w:rPr>
          <w:rFonts w:ascii="Arial" w:hAnsi="Arial" w:cs="Arial"/>
          <w:sz w:val="24"/>
          <w:szCs w:val="24"/>
        </w:rPr>
        <w:t>Trust,</w:t>
      </w:r>
      <w:r w:rsidR="00B633A4">
        <w:rPr>
          <w:rFonts w:ascii="Arial" w:hAnsi="Arial" w:cs="Arial"/>
          <w:sz w:val="24"/>
          <w:szCs w:val="24"/>
        </w:rPr>
        <w:t xml:space="preserve"> </w:t>
      </w:r>
      <w:r w:rsidRPr="00A862B0">
        <w:rPr>
          <w:rFonts w:ascii="Arial" w:hAnsi="Arial" w:cs="Arial"/>
          <w:sz w:val="24"/>
          <w:szCs w:val="24"/>
        </w:rPr>
        <w:t>New</w:t>
      </w:r>
      <w:r w:rsidR="00B633A4">
        <w:rPr>
          <w:rFonts w:ascii="Arial" w:hAnsi="Arial" w:cs="Arial"/>
          <w:sz w:val="24"/>
          <w:szCs w:val="24"/>
        </w:rPr>
        <w:t xml:space="preserve"> </w:t>
      </w:r>
      <w:r w:rsidRPr="00A862B0">
        <w:rPr>
          <w:rFonts w:ascii="Arial" w:hAnsi="Arial" w:cs="Arial"/>
          <w:sz w:val="24"/>
          <w:szCs w:val="24"/>
        </w:rPr>
        <w:t>Delhi</w:t>
      </w:r>
      <w:proofErr w:type="gramStart"/>
      <w:r w:rsidRPr="00A862B0">
        <w:rPr>
          <w:rFonts w:ascii="Arial" w:hAnsi="Arial" w:cs="Arial"/>
          <w:sz w:val="24"/>
          <w:szCs w:val="24"/>
        </w:rPr>
        <w:t>,</w:t>
      </w:r>
      <w:r w:rsidRPr="00A862B0">
        <w:rPr>
          <w:rFonts w:ascii="Arial" w:hAnsi="Arial" w:cs="Arial"/>
          <w:spacing w:val="-2"/>
          <w:sz w:val="24"/>
          <w:szCs w:val="24"/>
        </w:rPr>
        <w:t>2015</w:t>
      </w:r>
      <w:proofErr w:type="gramEnd"/>
      <w:r w:rsidRPr="00A862B0">
        <w:rPr>
          <w:rFonts w:ascii="Arial" w:hAnsi="Arial" w:cs="Arial"/>
          <w:spacing w:val="-2"/>
          <w:sz w:val="24"/>
          <w:szCs w:val="24"/>
        </w:rPr>
        <w:t>.</w:t>
      </w:r>
    </w:p>
    <w:p w:rsidR="003044DB" w:rsidRPr="00A862B0" w:rsidRDefault="003044DB" w:rsidP="00B633A4">
      <w:pPr>
        <w:pStyle w:val="ListParagraph"/>
        <w:numPr>
          <w:ilvl w:val="0"/>
          <w:numId w:val="1"/>
        </w:numPr>
        <w:tabs>
          <w:tab w:val="left" w:pos="1438"/>
        </w:tabs>
        <w:spacing w:line="360" w:lineRule="auto"/>
        <w:ind w:right="458"/>
        <w:jc w:val="left"/>
        <w:rPr>
          <w:rFonts w:ascii="Arial" w:hAnsi="Arial" w:cs="Arial"/>
          <w:sz w:val="24"/>
          <w:szCs w:val="24"/>
        </w:rPr>
      </w:pPr>
      <w:r w:rsidRPr="00A862B0">
        <w:rPr>
          <w:rFonts w:ascii="Arial" w:hAnsi="Arial" w:cs="Arial"/>
          <w:sz w:val="24"/>
          <w:szCs w:val="24"/>
        </w:rPr>
        <w:t>Web resources suggested by the Teacher concerned and the College Librarian including reading material.</w:t>
      </w:r>
    </w:p>
    <w:p w:rsidR="003044DB" w:rsidRPr="00A862B0" w:rsidRDefault="003044DB" w:rsidP="003044DB">
      <w:pPr>
        <w:pStyle w:val="ListParagraph"/>
        <w:tabs>
          <w:tab w:val="left" w:pos="1438"/>
        </w:tabs>
        <w:ind w:left="1211" w:right="458" w:firstLine="0"/>
        <w:rPr>
          <w:rFonts w:ascii="Arial" w:hAnsi="Arial" w:cs="Arial"/>
          <w:sz w:val="24"/>
          <w:szCs w:val="24"/>
        </w:rPr>
      </w:pPr>
    </w:p>
    <w:p w:rsidR="003044DB" w:rsidRPr="00A862B0" w:rsidRDefault="003044DB" w:rsidP="003044DB">
      <w:pPr>
        <w:pStyle w:val="ListParagraph"/>
        <w:tabs>
          <w:tab w:val="left" w:pos="1438"/>
        </w:tabs>
        <w:ind w:left="1211" w:right="458" w:firstLine="0"/>
        <w:rPr>
          <w:rFonts w:ascii="Arial" w:hAnsi="Arial" w:cs="Arial"/>
          <w:sz w:val="24"/>
          <w:szCs w:val="24"/>
        </w:rPr>
      </w:pPr>
      <w:r w:rsidRPr="00A862B0">
        <w:rPr>
          <w:rFonts w:ascii="Arial" w:hAnsi="Arial" w:cs="Arial"/>
          <w:sz w:val="24"/>
          <w:szCs w:val="24"/>
        </w:rPr>
        <w:t xml:space="preserve">                                                ***</w:t>
      </w:r>
      <w:r w:rsidR="00A862B0">
        <w:rPr>
          <w:rFonts w:ascii="Arial" w:hAnsi="Arial" w:cs="Arial"/>
          <w:sz w:val="24"/>
          <w:szCs w:val="24"/>
        </w:rPr>
        <w:t xml:space="preserve">        </w:t>
      </w:r>
      <w:r w:rsidRPr="00A862B0">
        <w:rPr>
          <w:rFonts w:ascii="Arial" w:hAnsi="Arial" w:cs="Arial"/>
          <w:sz w:val="24"/>
          <w:szCs w:val="24"/>
        </w:rPr>
        <w:t>*</w:t>
      </w:r>
      <w:bookmarkStart w:id="0" w:name="_GoBack"/>
      <w:bookmarkEnd w:id="0"/>
      <w:r w:rsidR="00A862B0">
        <w:rPr>
          <w:rFonts w:ascii="Arial" w:hAnsi="Arial" w:cs="Arial"/>
          <w:sz w:val="24"/>
          <w:szCs w:val="24"/>
        </w:rPr>
        <w:t>**         ***</w:t>
      </w:r>
    </w:p>
    <w:p w:rsidR="003044DB" w:rsidRPr="00A862B0" w:rsidRDefault="003044DB" w:rsidP="003044DB">
      <w:pPr>
        <w:rPr>
          <w:rFonts w:ascii="Arial" w:hAnsi="Arial" w:cs="Arial"/>
          <w:sz w:val="24"/>
          <w:szCs w:val="24"/>
        </w:rPr>
      </w:pPr>
    </w:p>
    <w:p w:rsidR="003044DB" w:rsidRDefault="003044DB" w:rsidP="003044DB">
      <w:pPr>
        <w:pStyle w:val="ListParagraph"/>
        <w:rPr>
          <w:sz w:val="24"/>
        </w:rPr>
        <w:sectPr w:rsidR="003044DB" w:rsidSect="00A862B0">
          <w:pgSz w:w="11910" w:h="16840" w:code="9"/>
          <w:pgMar w:top="284" w:right="284" w:bottom="284" w:left="284" w:header="0" w:footer="1015" w:gutter="0"/>
          <w:cols w:space="720"/>
        </w:sectPr>
      </w:pPr>
    </w:p>
    <w:p w:rsidR="00BA49E4" w:rsidRDefault="00B633A4"/>
    <w:sectPr w:rsidR="00BA49E4" w:rsidSect="00161AB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C4165"/>
    <w:multiLevelType w:val="multilevel"/>
    <w:tmpl w:val="ECD89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E2A6668"/>
    <w:multiLevelType w:val="hybridMultilevel"/>
    <w:tmpl w:val="35848D78"/>
    <w:lvl w:ilvl="0" w:tplc="10DC1006">
      <w:start w:val="1"/>
      <w:numFmt w:val="decimal"/>
      <w:lvlText w:val="%1."/>
      <w:lvlJc w:val="left"/>
      <w:pPr>
        <w:ind w:left="1102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22" w:hanging="360"/>
      </w:pPr>
    </w:lvl>
    <w:lvl w:ilvl="2" w:tplc="4009001B" w:tentative="1">
      <w:start w:val="1"/>
      <w:numFmt w:val="lowerRoman"/>
      <w:lvlText w:val="%3."/>
      <w:lvlJc w:val="right"/>
      <w:pPr>
        <w:ind w:left="2542" w:hanging="180"/>
      </w:pPr>
    </w:lvl>
    <w:lvl w:ilvl="3" w:tplc="4009000F" w:tentative="1">
      <w:start w:val="1"/>
      <w:numFmt w:val="decimal"/>
      <w:lvlText w:val="%4."/>
      <w:lvlJc w:val="left"/>
      <w:pPr>
        <w:ind w:left="3262" w:hanging="360"/>
      </w:pPr>
    </w:lvl>
    <w:lvl w:ilvl="4" w:tplc="40090019" w:tentative="1">
      <w:start w:val="1"/>
      <w:numFmt w:val="lowerLetter"/>
      <w:lvlText w:val="%5."/>
      <w:lvlJc w:val="left"/>
      <w:pPr>
        <w:ind w:left="3982" w:hanging="360"/>
      </w:pPr>
    </w:lvl>
    <w:lvl w:ilvl="5" w:tplc="4009001B" w:tentative="1">
      <w:start w:val="1"/>
      <w:numFmt w:val="lowerRoman"/>
      <w:lvlText w:val="%6."/>
      <w:lvlJc w:val="right"/>
      <w:pPr>
        <w:ind w:left="4702" w:hanging="180"/>
      </w:pPr>
    </w:lvl>
    <w:lvl w:ilvl="6" w:tplc="4009000F" w:tentative="1">
      <w:start w:val="1"/>
      <w:numFmt w:val="decimal"/>
      <w:lvlText w:val="%7."/>
      <w:lvlJc w:val="left"/>
      <w:pPr>
        <w:ind w:left="5422" w:hanging="360"/>
      </w:pPr>
    </w:lvl>
    <w:lvl w:ilvl="7" w:tplc="40090019" w:tentative="1">
      <w:start w:val="1"/>
      <w:numFmt w:val="lowerLetter"/>
      <w:lvlText w:val="%8."/>
      <w:lvlJc w:val="left"/>
      <w:pPr>
        <w:ind w:left="6142" w:hanging="360"/>
      </w:pPr>
    </w:lvl>
    <w:lvl w:ilvl="8" w:tplc="400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2">
    <w:nsid w:val="200A6500"/>
    <w:multiLevelType w:val="hybridMultilevel"/>
    <w:tmpl w:val="2F5646AA"/>
    <w:lvl w:ilvl="0" w:tplc="9984F330">
      <w:start w:val="1"/>
      <w:numFmt w:val="decimal"/>
      <w:lvlText w:val="%1."/>
      <w:lvlJc w:val="left"/>
      <w:pPr>
        <w:ind w:left="720" w:hanging="360"/>
      </w:pPr>
      <w:rPr>
        <w:rFonts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FD5885"/>
    <w:multiLevelType w:val="multilevel"/>
    <w:tmpl w:val="54E0A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2F439F6"/>
    <w:multiLevelType w:val="hybridMultilevel"/>
    <w:tmpl w:val="AD6A302C"/>
    <w:lvl w:ilvl="0" w:tplc="55DC7354">
      <w:start w:val="1"/>
      <w:numFmt w:val="upperRoman"/>
      <w:lvlText w:val="%1."/>
      <w:lvlJc w:val="left"/>
      <w:pPr>
        <w:ind w:left="1807" w:hanging="71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CF4630B6">
      <w:start w:val="1"/>
      <w:numFmt w:val="decimal"/>
      <w:lvlText w:val="%2."/>
      <w:lvlJc w:val="left"/>
      <w:pPr>
        <w:ind w:left="143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1BB2E8F0">
      <w:numFmt w:val="bullet"/>
      <w:lvlText w:val="•"/>
      <w:lvlJc w:val="left"/>
      <w:pPr>
        <w:ind w:left="2734" w:hanging="360"/>
      </w:pPr>
      <w:rPr>
        <w:rFonts w:hint="default"/>
        <w:lang w:val="en-US" w:eastAsia="en-US" w:bidi="ar-SA"/>
      </w:rPr>
    </w:lvl>
    <w:lvl w:ilvl="3" w:tplc="F1CEF500">
      <w:numFmt w:val="bullet"/>
      <w:lvlText w:val="•"/>
      <w:lvlJc w:val="left"/>
      <w:pPr>
        <w:ind w:left="3668" w:hanging="360"/>
      </w:pPr>
      <w:rPr>
        <w:rFonts w:hint="default"/>
        <w:lang w:val="en-US" w:eastAsia="en-US" w:bidi="ar-SA"/>
      </w:rPr>
    </w:lvl>
    <w:lvl w:ilvl="4" w:tplc="B9F8D93C">
      <w:numFmt w:val="bullet"/>
      <w:lvlText w:val="•"/>
      <w:lvlJc w:val="left"/>
      <w:pPr>
        <w:ind w:left="4602" w:hanging="360"/>
      </w:pPr>
      <w:rPr>
        <w:rFonts w:hint="default"/>
        <w:lang w:val="en-US" w:eastAsia="en-US" w:bidi="ar-SA"/>
      </w:rPr>
    </w:lvl>
    <w:lvl w:ilvl="5" w:tplc="76FAF9A4">
      <w:numFmt w:val="bullet"/>
      <w:lvlText w:val="•"/>
      <w:lvlJc w:val="left"/>
      <w:pPr>
        <w:ind w:left="5536" w:hanging="360"/>
      </w:pPr>
      <w:rPr>
        <w:rFonts w:hint="default"/>
        <w:lang w:val="en-US" w:eastAsia="en-US" w:bidi="ar-SA"/>
      </w:rPr>
    </w:lvl>
    <w:lvl w:ilvl="6" w:tplc="AFBC3002">
      <w:numFmt w:val="bullet"/>
      <w:lvlText w:val="•"/>
      <w:lvlJc w:val="left"/>
      <w:pPr>
        <w:ind w:left="6470" w:hanging="360"/>
      </w:pPr>
      <w:rPr>
        <w:rFonts w:hint="default"/>
        <w:lang w:val="en-US" w:eastAsia="en-US" w:bidi="ar-SA"/>
      </w:rPr>
    </w:lvl>
    <w:lvl w:ilvl="7" w:tplc="1C647274">
      <w:numFmt w:val="bullet"/>
      <w:lvlText w:val="•"/>
      <w:lvlJc w:val="left"/>
      <w:pPr>
        <w:ind w:left="7404" w:hanging="360"/>
      </w:pPr>
      <w:rPr>
        <w:rFonts w:hint="default"/>
        <w:lang w:val="en-US" w:eastAsia="en-US" w:bidi="ar-SA"/>
      </w:rPr>
    </w:lvl>
    <w:lvl w:ilvl="8" w:tplc="28024738">
      <w:numFmt w:val="bullet"/>
      <w:lvlText w:val="•"/>
      <w:lvlJc w:val="left"/>
      <w:pPr>
        <w:ind w:left="8338" w:hanging="360"/>
      </w:pPr>
      <w:rPr>
        <w:rFonts w:hint="default"/>
        <w:lang w:val="en-US" w:eastAsia="en-US" w:bidi="ar-SA"/>
      </w:rPr>
    </w:lvl>
  </w:abstractNum>
  <w:abstractNum w:abstractNumId="5">
    <w:nsid w:val="50924165"/>
    <w:multiLevelType w:val="multilevel"/>
    <w:tmpl w:val="0FFEC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1E04055"/>
    <w:multiLevelType w:val="hybridMultilevel"/>
    <w:tmpl w:val="C772E62E"/>
    <w:lvl w:ilvl="0" w:tplc="72F0CDE8">
      <w:start w:val="1"/>
      <w:numFmt w:val="decimal"/>
      <w:lvlText w:val="%1."/>
      <w:lvlJc w:val="left"/>
      <w:pPr>
        <w:ind w:left="1102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22" w:hanging="360"/>
      </w:pPr>
    </w:lvl>
    <w:lvl w:ilvl="2" w:tplc="4009001B" w:tentative="1">
      <w:start w:val="1"/>
      <w:numFmt w:val="lowerRoman"/>
      <w:lvlText w:val="%3."/>
      <w:lvlJc w:val="right"/>
      <w:pPr>
        <w:ind w:left="2542" w:hanging="180"/>
      </w:pPr>
    </w:lvl>
    <w:lvl w:ilvl="3" w:tplc="4009000F" w:tentative="1">
      <w:start w:val="1"/>
      <w:numFmt w:val="decimal"/>
      <w:lvlText w:val="%4."/>
      <w:lvlJc w:val="left"/>
      <w:pPr>
        <w:ind w:left="3262" w:hanging="360"/>
      </w:pPr>
    </w:lvl>
    <w:lvl w:ilvl="4" w:tplc="40090019" w:tentative="1">
      <w:start w:val="1"/>
      <w:numFmt w:val="lowerLetter"/>
      <w:lvlText w:val="%5."/>
      <w:lvlJc w:val="left"/>
      <w:pPr>
        <w:ind w:left="3982" w:hanging="360"/>
      </w:pPr>
    </w:lvl>
    <w:lvl w:ilvl="5" w:tplc="4009001B" w:tentative="1">
      <w:start w:val="1"/>
      <w:numFmt w:val="lowerRoman"/>
      <w:lvlText w:val="%6."/>
      <w:lvlJc w:val="right"/>
      <w:pPr>
        <w:ind w:left="4702" w:hanging="180"/>
      </w:pPr>
    </w:lvl>
    <w:lvl w:ilvl="6" w:tplc="4009000F" w:tentative="1">
      <w:start w:val="1"/>
      <w:numFmt w:val="decimal"/>
      <w:lvlText w:val="%7."/>
      <w:lvlJc w:val="left"/>
      <w:pPr>
        <w:ind w:left="5422" w:hanging="360"/>
      </w:pPr>
    </w:lvl>
    <w:lvl w:ilvl="7" w:tplc="40090019" w:tentative="1">
      <w:start w:val="1"/>
      <w:numFmt w:val="lowerLetter"/>
      <w:lvlText w:val="%8."/>
      <w:lvlJc w:val="left"/>
      <w:pPr>
        <w:ind w:left="6142" w:hanging="360"/>
      </w:pPr>
    </w:lvl>
    <w:lvl w:ilvl="8" w:tplc="400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7">
    <w:nsid w:val="543000F1"/>
    <w:multiLevelType w:val="hybridMultilevel"/>
    <w:tmpl w:val="330009E0"/>
    <w:lvl w:ilvl="0" w:tplc="E822DFD2">
      <w:start w:val="1"/>
      <w:numFmt w:val="decimal"/>
      <w:lvlText w:val="%1."/>
      <w:lvlJc w:val="left"/>
      <w:pPr>
        <w:ind w:left="1102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22" w:hanging="360"/>
      </w:pPr>
    </w:lvl>
    <w:lvl w:ilvl="2" w:tplc="4009001B" w:tentative="1">
      <w:start w:val="1"/>
      <w:numFmt w:val="lowerRoman"/>
      <w:lvlText w:val="%3."/>
      <w:lvlJc w:val="right"/>
      <w:pPr>
        <w:ind w:left="2542" w:hanging="180"/>
      </w:pPr>
    </w:lvl>
    <w:lvl w:ilvl="3" w:tplc="4009000F" w:tentative="1">
      <w:start w:val="1"/>
      <w:numFmt w:val="decimal"/>
      <w:lvlText w:val="%4."/>
      <w:lvlJc w:val="left"/>
      <w:pPr>
        <w:ind w:left="3262" w:hanging="360"/>
      </w:pPr>
    </w:lvl>
    <w:lvl w:ilvl="4" w:tplc="40090019" w:tentative="1">
      <w:start w:val="1"/>
      <w:numFmt w:val="lowerLetter"/>
      <w:lvlText w:val="%5."/>
      <w:lvlJc w:val="left"/>
      <w:pPr>
        <w:ind w:left="3982" w:hanging="360"/>
      </w:pPr>
    </w:lvl>
    <w:lvl w:ilvl="5" w:tplc="4009001B" w:tentative="1">
      <w:start w:val="1"/>
      <w:numFmt w:val="lowerRoman"/>
      <w:lvlText w:val="%6."/>
      <w:lvlJc w:val="right"/>
      <w:pPr>
        <w:ind w:left="4702" w:hanging="180"/>
      </w:pPr>
    </w:lvl>
    <w:lvl w:ilvl="6" w:tplc="4009000F" w:tentative="1">
      <w:start w:val="1"/>
      <w:numFmt w:val="decimal"/>
      <w:lvlText w:val="%7."/>
      <w:lvlJc w:val="left"/>
      <w:pPr>
        <w:ind w:left="5422" w:hanging="360"/>
      </w:pPr>
    </w:lvl>
    <w:lvl w:ilvl="7" w:tplc="40090019" w:tentative="1">
      <w:start w:val="1"/>
      <w:numFmt w:val="lowerLetter"/>
      <w:lvlText w:val="%8."/>
      <w:lvlJc w:val="left"/>
      <w:pPr>
        <w:ind w:left="6142" w:hanging="360"/>
      </w:pPr>
    </w:lvl>
    <w:lvl w:ilvl="8" w:tplc="400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8">
    <w:nsid w:val="56B078DF"/>
    <w:multiLevelType w:val="multilevel"/>
    <w:tmpl w:val="B93CD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0C6612F"/>
    <w:multiLevelType w:val="hybridMultilevel"/>
    <w:tmpl w:val="33604C4C"/>
    <w:lvl w:ilvl="0" w:tplc="988834A6">
      <w:start w:val="1"/>
      <w:numFmt w:val="decimal"/>
      <w:lvlText w:val="%1."/>
      <w:lvlJc w:val="left"/>
      <w:pPr>
        <w:ind w:left="1211" w:hanging="3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15189840">
      <w:numFmt w:val="bullet"/>
      <w:lvlText w:val="•"/>
      <w:lvlJc w:val="left"/>
      <w:pPr>
        <w:ind w:left="2316" w:hanging="360"/>
      </w:pPr>
      <w:rPr>
        <w:rFonts w:hint="default"/>
        <w:lang w:val="en-US" w:eastAsia="en-US" w:bidi="ar-SA"/>
      </w:rPr>
    </w:lvl>
    <w:lvl w:ilvl="2" w:tplc="7E6EBA4A">
      <w:numFmt w:val="bullet"/>
      <w:lvlText w:val="•"/>
      <w:lvlJc w:val="left"/>
      <w:pPr>
        <w:ind w:left="3193" w:hanging="360"/>
      </w:pPr>
      <w:rPr>
        <w:rFonts w:hint="default"/>
        <w:lang w:val="en-US" w:eastAsia="en-US" w:bidi="ar-SA"/>
      </w:rPr>
    </w:lvl>
    <w:lvl w:ilvl="3" w:tplc="409C1C28">
      <w:numFmt w:val="bullet"/>
      <w:lvlText w:val="•"/>
      <w:lvlJc w:val="left"/>
      <w:pPr>
        <w:ind w:left="4069" w:hanging="360"/>
      </w:pPr>
      <w:rPr>
        <w:rFonts w:hint="default"/>
        <w:lang w:val="en-US" w:eastAsia="en-US" w:bidi="ar-SA"/>
      </w:rPr>
    </w:lvl>
    <w:lvl w:ilvl="4" w:tplc="7E840746">
      <w:numFmt w:val="bullet"/>
      <w:lvlText w:val="•"/>
      <w:lvlJc w:val="left"/>
      <w:pPr>
        <w:ind w:left="4946" w:hanging="360"/>
      </w:pPr>
      <w:rPr>
        <w:rFonts w:hint="default"/>
        <w:lang w:val="en-US" w:eastAsia="en-US" w:bidi="ar-SA"/>
      </w:rPr>
    </w:lvl>
    <w:lvl w:ilvl="5" w:tplc="550E74A6">
      <w:numFmt w:val="bullet"/>
      <w:lvlText w:val="•"/>
      <w:lvlJc w:val="left"/>
      <w:pPr>
        <w:ind w:left="5823" w:hanging="360"/>
      </w:pPr>
      <w:rPr>
        <w:rFonts w:hint="default"/>
        <w:lang w:val="en-US" w:eastAsia="en-US" w:bidi="ar-SA"/>
      </w:rPr>
    </w:lvl>
    <w:lvl w:ilvl="6" w:tplc="7FB25E8A">
      <w:numFmt w:val="bullet"/>
      <w:lvlText w:val="•"/>
      <w:lvlJc w:val="left"/>
      <w:pPr>
        <w:ind w:left="6699" w:hanging="360"/>
      </w:pPr>
      <w:rPr>
        <w:rFonts w:hint="default"/>
        <w:lang w:val="en-US" w:eastAsia="en-US" w:bidi="ar-SA"/>
      </w:rPr>
    </w:lvl>
    <w:lvl w:ilvl="7" w:tplc="280800F2">
      <w:numFmt w:val="bullet"/>
      <w:lvlText w:val="•"/>
      <w:lvlJc w:val="left"/>
      <w:pPr>
        <w:ind w:left="7576" w:hanging="360"/>
      </w:pPr>
      <w:rPr>
        <w:rFonts w:hint="default"/>
        <w:lang w:val="en-US" w:eastAsia="en-US" w:bidi="ar-SA"/>
      </w:rPr>
    </w:lvl>
    <w:lvl w:ilvl="8" w:tplc="AE6CE0A4">
      <w:numFmt w:val="bullet"/>
      <w:lvlText w:val="•"/>
      <w:lvlJc w:val="left"/>
      <w:pPr>
        <w:ind w:left="8453" w:hanging="360"/>
      </w:pPr>
      <w:rPr>
        <w:rFonts w:hint="default"/>
        <w:lang w:val="en-US" w:eastAsia="en-US" w:bidi="ar-SA"/>
      </w:rPr>
    </w:lvl>
  </w:abstractNum>
  <w:abstractNum w:abstractNumId="10">
    <w:nsid w:val="79226CF4"/>
    <w:multiLevelType w:val="multilevel"/>
    <w:tmpl w:val="47D298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B5E275A"/>
    <w:multiLevelType w:val="hybridMultilevel"/>
    <w:tmpl w:val="7018DFD2"/>
    <w:lvl w:ilvl="0" w:tplc="32844E90">
      <w:start w:val="1"/>
      <w:numFmt w:val="decimal"/>
      <w:lvlText w:val="%1."/>
      <w:lvlJc w:val="left"/>
      <w:pPr>
        <w:ind w:left="1102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22" w:hanging="360"/>
      </w:pPr>
    </w:lvl>
    <w:lvl w:ilvl="2" w:tplc="4009001B" w:tentative="1">
      <w:start w:val="1"/>
      <w:numFmt w:val="lowerRoman"/>
      <w:lvlText w:val="%3."/>
      <w:lvlJc w:val="right"/>
      <w:pPr>
        <w:ind w:left="2542" w:hanging="180"/>
      </w:pPr>
    </w:lvl>
    <w:lvl w:ilvl="3" w:tplc="4009000F" w:tentative="1">
      <w:start w:val="1"/>
      <w:numFmt w:val="decimal"/>
      <w:lvlText w:val="%4."/>
      <w:lvlJc w:val="left"/>
      <w:pPr>
        <w:ind w:left="3262" w:hanging="360"/>
      </w:pPr>
    </w:lvl>
    <w:lvl w:ilvl="4" w:tplc="40090019" w:tentative="1">
      <w:start w:val="1"/>
      <w:numFmt w:val="lowerLetter"/>
      <w:lvlText w:val="%5."/>
      <w:lvlJc w:val="left"/>
      <w:pPr>
        <w:ind w:left="3982" w:hanging="360"/>
      </w:pPr>
    </w:lvl>
    <w:lvl w:ilvl="5" w:tplc="4009001B" w:tentative="1">
      <w:start w:val="1"/>
      <w:numFmt w:val="lowerRoman"/>
      <w:lvlText w:val="%6."/>
      <w:lvlJc w:val="right"/>
      <w:pPr>
        <w:ind w:left="4702" w:hanging="180"/>
      </w:pPr>
    </w:lvl>
    <w:lvl w:ilvl="6" w:tplc="4009000F" w:tentative="1">
      <w:start w:val="1"/>
      <w:numFmt w:val="decimal"/>
      <w:lvlText w:val="%7."/>
      <w:lvlJc w:val="left"/>
      <w:pPr>
        <w:ind w:left="5422" w:hanging="360"/>
      </w:pPr>
    </w:lvl>
    <w:lvl w:ilvl="7" w:tplc="40090019" w:tentative="1">
      <w:start w:val="1"/>
      <w:numFmt w:val="lowerLetter"/>
      <w:lvlText w:val="%8."/>
      <w:lvlJc w:val="left"/>
      <w:pPr>
        <w:ind w:left="6142" w:hanging="360"/>
      </w:pPr>
    </w:lvl>
    <w:lvl w:ilvl="8" w:tplc="400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12">
    <w:nsid w:val="7F390415"/>
    <w:multiLevelType w:val="hybridMultilevel"/>
    <w:tmpl w:val="CFFEF982"/>
    <w:lvl w:ilvl="0" w:tplc="EBCCB492">
      <w:start w:val="1"/>
      <w:numFmt w:val="decimal"/>
      <w:lvlText w:val="%1."/>
      <w:lvlJc w:val="left"/>
      <w:pPr>
        <w:ind w:left="1102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22" w:hanging="360"/>
      </w:pPr>
    </w:lvl>
    <w:lvl w:ilvl="2" w:tplc="4009001B" w:tentative="1">
      <w:start w:val="1"/>
      <w:numFmt w:val="lowerRoman"/>
      <w:lvlText w:val="%3."/>
      <w:lvlJc w:val="right"/>
      <w:pPr>
        <w:ind w:left="2542" w:hanging="180"/>
      </w:pPr>
    </w:lvl>
    <w:lvl w:ilvl="3" w:tplc="4009000F" w:tentative="1">
      <w:start w:val="1"/>
      <w:numFmt w:val="decimal"/>
      <w:lvlText w:val="%4."/>
      <w:lvlJc w:val="left"/>
      <w:pPr>
        <w:ind w:left="3262" w:hanging="360"/>
      </w:pPr>
    </w:lvl>
    <w:lvl w:ilvl="4" w:tplc="40090019" w:tentative="1">
      <w:start w:val="1"/>
      <w:numFmt w:val="lowerLetter"/>
      <w:lvlText w:val="%5."/>
      <w:lvlJc w:val="left"/>
      <w:pPr>
        <w:ind w:left="3982" w:hanging="360"/>
      </w:pPr>
    </w:lvl>
    <w:lvl w:ilvl="5" w:tplc="4009001B" w:tentative="1">
      <w:start w:val="1"/>
      <w:numFmt w:val="lowerRoman"/>
      <w:lvlText w:val="%6."/>
      <w:lvlJc w:val="right"/>
      <w:pPr>
        <w:ind w:left="4702" w:hanging="180"/>
      </w:pPr>
    </w:lvl>
    <w:lvl w:ilvl="6" w:tplc="4009000F" w:tentative="1">
      <w:start w:val="1"/>
      <w:numFmt w:val="decimal"/>
      <w:lvlText w:val="%7."/>
      <w:lvlJc w:val="left"/>
      <w:pPr>
        <w:ind w:left="5422" w:hanging="360"/>
      </w:pPr>
    </w:lvl>
    <w:lvl w:ilvl="7" w:tplc="40090019" w:tentative="1">
      <w:start w:val="1"/>
      <w:numFmt w:val="lowerLetter"/>
      <w:lvlText w:val="%8."/>
      <w:lvlJc w:val="left"/>
      <w:pPr>
        <w:ind w:left="6142" w:hanging="360"/>
      </w:pPr>
    </w:lvl>
    <w:lvl w:ilvl="8" w:tplc="4009001B" w:tentative="1">
      <w:start w:val="1"/>
      <w:numFmt w:val="lowerRoman"/>
      <w:lvlText w:val="%9."/>
      <w:lvlJc w:val="right"/>
      <w:pPr>
        <w:ind w:left="6862" w:hanging="180"/>
      </w:pPr>
    </w:lvl>
  </w:abstractNum>
  <w:num w:numId="1">
    <w:abstractNumId w:val="9"/>
  </w:num>
  <w:num w:numId="2">
    <w:abstractNumId w:val="4"/>
  </w:num>
  <w:num w:numId="3">
    <w:abstractNumId w:val="0"/>
  </w:num>
  <w:num w:numId="4">
    <w:abstractNumId w:val="8"/>
  </w:num>
  <w:num w:numId="5">
    <w:abstractNumId w:val="3"/>
  </w:num>
  <w:num w:numId="6">
    <w:abstractNumId w:val="5"/>
  </w:num>
  <w:num w:numId="7">
    <w:abstractNumId w:val="10"/>
  </w:num>
  <w:num w:numId="8">
    <w:abstractNumId w:val="2"/>
  </w:num>
  <w:num w:numId="9">
    <w:abstractNumId w:val="11"/>
  </w:num>
  <w:num w:numId="10">
    <w:abstractNumId w:val="12"/>
  </w:num>
  <w:num w:numId="11">
    <w:abstractNumId w:val="7"/>
  </w:num>
  <w:num w:numId="12">
    <w:abstractNumId w:val="1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00D42"/>
    <w:rsid w:val="00161ABA"/>
    <w:rsid w:val="001907A4"/>
    <w:rsid w:val="001C381F"/>
    <w:rsid w:val="001E1924"/>
    <w:rsid w:val="003044DB"/>
    <w:rsid w:val="004329C0"/>
    <w:rsid w:val="00576E7F"/>
    <w:rsid w:val="00614556"/>
    <w:rsid w:val="0070746E"/>
    <w:rsid w:val="00846B8E"/>
    <w:rsid w:val="009669E3"/>
    <w:rsid w:val="00A00D42"/>
    <w:rsid w:val="00A862B0"/>
    <w:rsid w:val="00B633A4"/>
    <w:rsid w:val="00F57F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44DB"/>
  </w:style>
  <w:style w:type="paragraph" w:styleId="Heading1">
    <w:name w:val="heading 1"/>
    <w:basedOn w:val="Normal"/>
    <w:link w:val="Heading1Char"/>
    <w:uiPriority w:val="1"/>
    <w:qFormat/>
    <w:rsid w:val="003044DB"/>
    <w:pPr>
      <w:widowControl w:val="0"/>
      <w:autoSpaceDE w:val="0"/>
      <w:autoSpaceDN w:val="0"/>
      <w:spacing w:after="0" w:line="240" w:lineRule="auto"/>
      <w:ind w:left="732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unhideWhenUsed/>
    <w:qFormat/>
    <w:rsid w:val="003044DB"/>
    <w:pPr>
      <w:widowControl w:val="0"/>
      <w:autoSpaceDE w:val="0"/>
      <w:autoSpaceDN w:val="0"/>
      <w:spacing w:after="0" w:line="240" w:lineRule="auto"/>
      <w:ind w:left="1451" w:hanging="359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3044DB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uiPriority w:val="1"/>
    <w:rsid w:val="003044DB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ListParagraph">
    <w:name w:val="List Paragraph"/>
    <w:basedOn w:val="Normal"/>
    <w:uiPriority w:val="1"/>
    <w:qFormat/>
    <w:rsid w:val="003044DB"/>
    <w:pPr>
      <w:widowControl w:val="0"/>
      <w:autoSpaceDE w:val="0"/>
      <w:autoSpaceDN w:val="0"/>
      <w:spacing w:after="0" w:line="240" w:lineRule="auto"/>
      <w:ind w:left="1451" w:hanging="359"/>
    </w:pPr>
    <w:rPr>
      <w:rFonts w:ascii="Times New Roman" w:eastAsia="Times New Roman" w:hAnsi="Times New Roman" w:cs="Times New Roman"/>
      <w:lang w:val="en-US"/>
    </w:rPr>
  </w:style>
  <w:style w:type="paragraph" w:styleId="NormalWeb">
    <w:name w:val="Normal (Web)"/>
    <w:basedOn w:val="Normal"/>
    <w:uiPriority w:val="99"/>
    <w:unhideWhenUsed/>
    <w:rsid w:val="001907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character" w:styleId="Strong">
    <w:name w:val="Strong"/>
    <w:basedOn w:val="DefaultParagraphFont"/>
    <w:uiPriority w:val="22"/>
    <w:qFormat/>
    <w:rsid w:val="001907A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39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rsindia.org/" TargetMode="External"/><Relationship Id="rId5" Type="http://schemas.openxmlformats.org/officeDocument/2006/relationships/hyperlink" Target="http://www.prsindia.org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681</Words>
  <Characters>3886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SJC</dc:creator>
  <cp:keywords/>
  <dc:description/>
  <cp:lastModifiedBy>DELL</cp:lastModifiedBy>
  <cp:revision>11</cp:revision>
  <dcterms:created xsi:type="dcterms:W3CDTF">2025-08-05T08:22:00Z</dcterms:created>
  <dcterms:modified xsi:type="dcterms:W3CDTF">2025-08-11T09:22:00Z</dcterms:modified>
</cp:coreProperties>
</file>